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4" w:rsidRPr="00ED7161" w:rsidRDefault="009F1443" w:rsidP="00BB6DD4">
      <w:pPr>
        <w:rPr>
          <w:rFonts w:ascii="Arial" w:eastAsia="Times New Roman" w:hAnsi="Arial" w:cs="Times New Roman"/>
          <w:b/>
          <w:sz w:val="40"/>
          <w:szCs w:val="40"/>
        </w:rPr>
      </w:pPr>
      <w:bookmarkStart w:id="0" w:name="lt_pId001"/>
      <w:bookmarkStart w:id="1" w:name="_GoBack"/>
      <w:bookmarkEnd w:id="1"/>
      <w:r w:rsidRPr="00ED7161">
        <w:rPr>
          <w:rFonts w:ascii="Arial" w:eastAsia="Times New Roman" w:hAnsi="Arial" w:cs="Times New Roman"/>
          <w:b/>
          <w:sz w:val="40"/>
          <w:szCs w:val="40"/>
        </w:rPr>
        <w:t>Qu</w:t>
      </w:r>
      <w:r w:rsidR="009C591F" w:rsidRPr="00ED7161">
        <w:rPr>
          <w:rFonts w:ascii="Arial" w:eastAsia="Times New Roman" w:hAnsi="Arial" w:cs="Times New Roman"/>
          <w:b/>
          <w:sz w:val="40"/>
          <w:szCs w:val="40"/>
        </w:rPr>
        <w:t xml:space="preserve">’est-ce qu’un </w:t>
      </w:r>
      <w:r w:rsidR="00BB6DD4" w:rsidRPr="00ED7161">
        <w:rPr>
          <w:rFonts w:ascii="Arial" w:eastAsia="Times New Roman" w:hAnsi="Arial" w:cs="Times New Roman"/>
          <w:b/>
          <w:sz w:val="40"/>
          <w:szCs w:val="40"/>
        </w:rPr>
        <w:t>Canada accessible pour vous?</w:t>
      </w:r>
      <w:bookmarkEnd w:id="0"/>
    </w:p>
    <w:p w:rsidR="00BB6DD4" w:rsidRPr="00ED7161" w:rsidRDefault="009F1443" w:rsidP="00BB6DD4">
      <w:pPr>
        <w:rPr>
          <w:rFonts w:ascii="Arial" w:eastAsia="Times New Roman" w:hAnsi="Arial" w:cs="Arial"/>
          <w:i/>
        </w:rPr>
      </w:pPr>
      <w:bookmarkStart w:id="2" w:name="lt_pId002"/>
      <w:r w:rsidRPr="00ED7161">
        <w:rPr>
          <w:rFonts w:ascii="Arial" w:eastAsia="Times New Roman" w:hAnsi="Arial" w:cs="Arial"/>
          <w:i/>
        </w:rPr>
        <w:t xml:space="preserve">Des séances de consultation en personne </w:t>
      </w:r>
      <w:r w:rsidR="00757115">
        <w:rPr>
          <w:rFonts w:ascii="Arial" w:eastAsia="Times New Roman" w:hAnsi="Arial" w:cs="Arial"/>
          <w:i/>
        </w:rPr>
        <w:t>on</w:t>
      </w:r>
      <w:r w:rsidR="00715C96">
        <w:rPr>
          <w:rFonts w:ascii="Arial" w:eastAsia="Times New Roman" w:hAnsi="Arial" w:cs="Arial"/>
          <w:i/>
        </w:rPr>
        <w:t>t</w:t>
      </w:r>
      <w:r w:rsidR="00757115">
        <w:rPr>
          <w:rFonts w:ascii="Arial" w:eastAsia="Times New Roman" w:hAnsi="Arial" w:cs="Arial"/>
          <w:i/>
        </w:rPr>
        <w:t xml:space="preserve"> lieu dans l’ensemble du</w:t>
      </w:r>
      <w:r w:rsidRPr="00ED7161">
        <w:rPr>
          <w:rFonts w:ascii="Arial" w:eastAsia="Times New Roman" w:hAnsi="Arial" w:cs="Arial"/>
          <w:i/>
        </w:rPr>
        <w:t xml:space="preserve"> Canada afin d’</w:t>
      </w:r>
      <w:r w:rsidR="000D2B18" w:rsidRPr="00ED7161">
        <w:rPr>
          <w:rFonts w:ascii="Arial" w:eastAsia="Times New Roman" w:hAnsi="Arial" w:cs="Arial"/>
          <w:i/>
        </w:rPr>
        <w:t xml:space="preserve">orienter </w:t>
      </w:r>
      <w:r w:rsidRPr="00ED7161">
        <w:rPr>
          <w:rFonts w:ascii="Arial" w:eastAsia="Times New Roman" w:hAnsi="Arial" w:cs="Arial"/>
          <w:i/>
        </w:rPr>
        <w:t xml:space="preserve">l’élaboration </w:t>
      </w:r>
      <w:r w:rsidR="00E51360">
        <w:rPr>
          <w:rFonts w:ascii="Arial" w:eastAsia="Times New Roman" w:hAnsi="Arial" w:cs="Arial"/>
          <w:i/>
        </w:rPr>
        <w:t>de la</w:t>
      </w:r>
      <w:r w:rsidRPr="00ED7161">
        <w:rPr>
          <w:rFonts w:ascii="Arial" w:eastAsia="Times New Roman" w:hAnsi="Arial" w:cs="Arial"/>
          <w:i/>
        </w:rPr>
        <w:t xml:space="preserve"> loi prévue sur l’accessibilité.</w:t>
      </w:r>
      <w:bookmarkEnd w:id="2"/>
      <w:r w:rsidR="00BB6DD4" w:rsidRPr="00ED7161">
        <w:rPr>
          <w:rFonts w:ascii="Arial" w:eastAsia="Times New Roman" w:hAnsi="Arial" w:cs="Arial"/>
          <w:i/>
        </w:rPr>
        <w:t xml:space="preserve"> </w:t>
      </w:r>
    </w:p>
    <w:p w:rsidR="00BB6DD4" w:rsidRPr="00ED7161" w:rsidRDefault="00782830" w:rsidP="00BB6DD4">
      <w:pPr>
        <w:rPr>
          <w:rFonts w:ascii="Arial" w:hAnsi="Arial" w:cs="Arial"/>
        </w:rPr>
      </w:pPr>
      <w:bookmarkStart w:id="3" w:name="lt_pId003"/>
      <w:r w:rsidRPr="00ED7161">
        <w:rPr>
          <w:rFonts w:ascii="Arial" w:hAnsi="Arial" w:cs="Arial"/>
        </w:rPr>
        <w:t>Saviez-vous qu</w:t>
      </w:r>
      <w:r w:rsidR="0056549B" w:rsidRPr="00ED7161">
        <w:rPr>
          <w:rFonts w:ascii="Arial" w:hAnsi="Arial" w:cs="Arial"/>
        </w:rPr>
        <w:t>’</w:t>
      </w:r>
      <w:r w:rsidRPr="00ED7161">
        <w:rPr>
          <w:rFonts w:ascii="Arial" w:hAnsi="Arial" w:cs="Arial"/>
        </w:rPr>
        <w:t xml:space="preserve">environ </w:t>
      </w:r>
      <w:r w:rsidR="005F1F55">
        <w:rPr>
          <w:rFonts w:ascii="Arial" w:hAnsi="Arial" w:cs="Arial"/>
        </w:rPr>
        <w:t>14 %</w:t>
      </w:r>
      <w:r w:rsidRPr="00ED7161">
        <w:rPr>
          <w:rFonts w:ascii="Arial" w:hAnsi="Arial" w:cs="Arial"/>
        </w:rPr>
        <w:t xml:space="preserve"> des Canadiens âgés de 15 ans ou plus ont déclaré avoir un</w:t>
      </w:r>
      <w:r w:rsidR="00757115">
        <w:rPr>
          <w:rFonts w:ascii="Arial" w:hAnsi="Arial" w:cs="Arial"/>
        </w:rPr>
        <w:t>e incapacité</w:t>
      </w:r>
      <w:r w:rsidRPr="00ED7161">
        <w:rPr>
          <w:rFonts w:ascii="Arial" w:hAnsi="Arial" w:cs="Arial"/>
        </w:rPr>
        <w:t xml:space="preserve"> qui les limitait dans leurs activités quotidiennes?</w:t>
      </w:r>
      <w:bookmarkEnd w:id="3"/>
      <w:r w:rsidR="00BB6DD4" w:rsidRPr="00ED7161">
        <w:rPr>
          <w:rFonts w:ascii="Arial" w:hAnsi="Arial" w:cs="Arial"/>
        </w:rPr>
        <w:t xml:space="preserve"> </w:t>
      </w:r>
      <w:bookmarkStart w:id="4" w:name="lt_pId004"/>
      <w:r w:rsidR="004941C5" w:rsidRPr="00ED7161">
        <w:rPr>
          <w:rFonts w:ascii="Arial" w:hAnsi="Arial" w:cs="Arial"/>
        </w:rPr>
        <w:t>Et qu’environ 411</w:t>
      </w:r>
      <w:r w:rsidR="00715C96">
        <w:rPr>
          <w:rFonts w:ascii="Arial" w:hAnsi="Arial" w:cs="Arial"/>
        </w:rPr>
        <w:t> 000 </w:t>
      </w:r>
      <w:r w:rsidR="004E0772" w:rsidRPr="00ED7161">
        <w:rPr>
          <w:rFonts w:ascii="Arial" w:hAnsi="Arial" w:cs="Arial"/>
        </w:rPr>
        <w:t xml:space="preserve">Canadiens handicapés en âge de travailler ne travaillent pas, </w:t>
      </w:r>
      <w:r w:rsidR="00757115">
        <w:rPr>
          <w:rFonts w:ascii="Arial" w:hAnsi="Arial" w:cs="Arial"/>
        </w:rPr>
        <w:t>alors que leur incapacité ne les en empêche pas?</w:t>
      </w:r>
      <w:bookmarkEnd w:id="4"/>
      <w:r w:rsidR="00BB6DD4" w:rsidRPr="00ED7161">
        <w:rPr>
          <w:rFonts w:ascii="Arial" w:hAnsi="Arial" w:cs="Arial"/>
        </w:rPr>
        <w:t xml:space="preserve"> </w:t>
      </w:r>
      <w:bookmarkStart w:id="5" w:name="lt_pId005"/>
      <w:r w:rsidR="00213672">
        <w:rPr>
          <w:rFonts w:ascii="Arial" w:hAnsi="Arial" w:cs="Arial"/>
        </w:rPr>
        <w:t>P</w:t>
      </w:r>
      <w:r w:rsidR="00DE4EC5" w:rsidRPr="00ED7161">
        <w:rPr>
          <w:rFonts w:ascii="Arial" w:hAnsi="Arial" w:cs="Arial"/>
        </w:rPr>
        <w:t xml:space="preserve">rès de la moitié de ces travailleurs potentiels possèdent </w:t>
      </w:r>
      <w:r w:rsidR="00213672">
        <w:rPr>
          <w:rFonts w:ascii="Arial" w:hAnsi="Arial" w:cs="Arial"/>
        </w:rPr>
        <w:t xml:space="preserve">d’ailleurs </w:t>
      </w:r>
      <w:r w:rsidR="00DE4EC5" w:rsidRPr="00ED7161">
        <w:rPr>
          <w:rFonts w:ascii="Arial" w:hAnsi="Arial" w:cs="Arial"/>
        </w:rPr>
        <w:t xml:space="preserve">un </w:t>
      </w:r>
      <w:r w:rsidR="00487982" w:rsidRPr="00ED7161">
        <w:rPr>
          <w:rFonts w:ascii="Arial" w:hAnsi="Arial" w:cs="Arial"/>
        </w:rPr>
        <w:t>diplôme</w:t>
      </w:r>
      <w:r w:rsidR="00DE4EC5" w:rsidRPr="00ED7161">
        <w:rPr>
          <w:rFonts w:ascii="Arial" w:hAnsi="Arial" w:cs="Arial"/>
        </w:rPr>
        <w:t xml:space="preserve"> d’études postsecondaires.</w:t>
      </w:r>
      <w:bookmarkEnd w:id="5"/>
    </w:p>
    <w:p w:rsidR="00BB6DD4" w:rsidRPr="00ED7161" w:rsidRDefault="00CB7F44" w:rsidP="00BB6DD4">
      <w:pPr>
        <w:rPr>
          <w:rFonts w:ascii="Arial" w:hAnsi="Arial" w:cs="Arial"/>
        </w:rPr>
      </w:pPr>
      <w:bookmarkStart w:id="6" w:name="lt_pId006"/>
      <w:r>
        <w:rPr>
          <w:rFonts w:ascii="Arial" w:hAnsi="Arial" w:cs="Arial"/>
        </w:rPr>
        <w:t>Nous sommes tous gagnants</w:t>
      </w:r>
      <w:r w:rsidR="00487982" w:rsidRPr="00ED7161">
        <w:rPr>
          <w:rFonts w:ascii="Arial" w:hAnsi="Arial" w:cs="Arial"/>
        </w:rPr>
        <w:t xml:space="preserve"> lorsque tout le monde peut jouer un rôle à part entière dans la vie de tous les jours</w:t>
      </w:r>
      <w:r w:rsidR="00BB6DD4" w:rsidRPr="00ED7161">
        <w:rPr>
          <w:rFonts w:ascii="Arial" w:hAnsi="Arial" w:cs="Arial"/>
        </w:rPr>
        <w:t>.</w:t>
      </w:r>
      <w:bookmarkEnd w:id="6"/>
      <w:r w:rsidR="00BB6DD4" w:rsidRPr="00ED7161">
        <w:rPr>
          <w:rFonts w:ascii="Arial" w:hAnsi="Arial" w:cs="Arial"/>
        </w:rPr>
        <w:t xml:space="preserve"> </w:t>
      </w:r>
      <w:bookmarkStart w:id="7" w:name="lt_pId007"/>
      <w:r w:rsidR="00487982" w:rsidRPr="00ED7161">
        <w:rPr>
          <w:rFonts w:ascii="Arial" w:hAnsi="Arial" w:cs="Arial"/>
        </w:rPr>
        <w:t xml:space="preserve">Cependant, </w:t>
      </w:r>
      <w:bookmarkStart w:id="8" w:name="lt_pId008"/>
      <w:bookmarkEnd w:id="7"/>
      <w:r>
        <w:rPr>
          <w:rFonts w:ascii="Arial" w:hAnsi="Arial" w:cs="Arial"/>
        </w:rPr>
        <w:t>beaucoup de</w:t>
      </w:r>
      <w:r w:rsidR="00BB6DD4" w:rsidRPr="00ED7161">
        <w:rPr>
          <w:rFonts w:ascii="Arial" w:hAnsi="Arial" w:cs="Arial"/>
        </w:rPr>
        <w:t xml:space="preserve"> Canadiens </w:t>
      </w:r>
      <w:r>
        <w:rPr>
          <w:rFonts w:ascii="Arial" w:hAnsi="Arial" w:cs="Arial"/>
        </w:rPr>
        <w:t xml:space="preserve">ayant une incapacité ou </w:t>
      </w:r>
      <w:r w:rsidR="00BB6DD4" w:rsidRPr="00ED7161">
        <w:rPr>
          <w:rFonts w:ascii="Arial" w:hAnsi="Arial" w:cs="Arial"/>
        </w:rPr>
        <w:t xml:space="preserve">des limitations fonctionnelles </w:t>
      </w:r>
      <w:r>
        <w:rPr>
          <w:rFonts w:ascii="Arial" w:hAnsi="Arial" w:cs="Arial"/>
        </w:rPr>
        <w:t>rencontrent</w:t>
      </w:r>
      <w:r w:rsidR="00BB6DD4" w:rsidRPr="00ED7161">
        <w:rPr>
          <w:rFonts w:ascii="Arial" w:hAnsi="Arial" w:cs="Arial"/>
        </w:rPr>
        <w:t xml:space="preserve"> des obstacles à l’accessibilité dans leur</w:t>
      </w:r>
      <w:r>
        <w:rPr>
          <w:rFonts w:ascii="Arial" w:hAnsi="Arial" w:cs="Arial"/>
        </w:rPr>
        <w:t xml:space="preserve"> collectivité et </w:t>
      </w:r>
      <w:r w:rsidR="00213672">
        <w:rPr>
          <w:rFonts w:ascii="Arial" w:hAnsi="Arial" w:cs="Arial"/>
        </w:rPr>
        <w:t xml:space="preserve">dans </w:t>
      </w:r>
      <w:r>
        <w:rPr>
          <w:rFonts w:ascii="Arial" w:hAnsi="Arial" w:cs="Arial"/>
        </w:rPr>
        <w:t>le</w:t>
      </w:r>
      <w:r w:rsidR="00BB6DD4" w:rsidRPr="00ED7161">
        <w:rPr>
          <w:rFonts w:ascii="Arial" w:hAnsi="Arial" w:cs="Arial"/>
        </w:rPr>
        <w:t>s milieux de travail. C’est pourquoi le gouvernement du Canada a lancé un pro</w:t>
      </w:r>
      <w:r>
        <w:rPr>
          <w:rFonts w:ascii="Arial" w:hAnsi="Arial" w:cs="Arial"/>
        </w:rPr>
        <w:t xml:space="preserve">cessus de consultation qui </w:t>
      </w:r>
      <w:r w:rsidR="000D2B18" w:rsidRPr="00ED7161">
        <w:rPr>
          <w:rFonts w:ascii="Arial" w:hAnsi="Arial" w:cs="Arial"/>
        </w:rPr>
        <w:t>orienter</w:t>
      </w:r>
      <w:r>
        <w:rPr>
          <w:rFonts w:ascii="Arial" w:hAnsi="Arial" w:cs="Arial"/>
        </w:rPr>
        <w:t>a</w:t>
      </w:r>
      <w:r w:rsidR="00BB6DD4" w:rsidRPr="00ED7161">
        <w:rPr>
          <w:rFonts w:ascii="Arial" w:hAnsi="Arial" w:cs="Arial"/>
        </w:rPr>
        <w:t xml:space="preserve"> </w:t>
      </w:r>
      <w:r w:rsidR="00C12772" w:rsidRPr="00ED7161">
        <w:rPr>
          <w:rFonts w:ascii="Arial" w:hAnsi="Arial" w:cs="Arial"/>
        </w:rPr>
        <w:t>l’élaboration d’une</w:t>
      </w:r>
      <w:r w:rsidR="00BB6DD4" w:rsidRPr="00ED7161">
        <w:rPr>
          <w:rFonts w:ascii="Arial" w:hAnsi="Arial" w:cs="Arial"/>
        </w:rPr>
        <w:t xml:space="preserve"> loi prévue sur l’accessibilité</w:t>
      </w:r>
      <w:r w:rsidR="00357693" w:rsidRPr="00ED7161">
        <w:rPr>
          <w:rFonts w:ascii="Arial" w:hAnsi="Arial" w:cs="Arial"/>
        </w:rPr>
        <w:t>.</w:t>
      </w:r>
      <w:bookmarkEnd w:id="8"/>
    </w:p>
    <w:p w:rsidR="00BB6DD4" w:rsidRPr="00686159" w:rsidRDefault="00014C67" w:rsidP="00BB6DD4">
      <w:pPr>
        <w:rPr>
          <w:rFonts w:ascii="Arial" w:hAnsi="Arial" w:cs="Arial"/>
        </w:rPr>
      </w:pPr>
      <w:bookmarkStart w:id="9" w:name="lt_pId009"/>
      <w:r>
        <w:rPr>
          <w:rFonts w:ascii="Arial" w:hAnsi="Arial" w:cs="Arial"/>
        </w:rPr>
        <w:t>T</w:t>
      </w:r>
      <w:r w:rsidR="00BB6DD4" w:rsidRPr="00ED7161">
        <w:rPr>
          <w:rFonts w:ascii="Arial" w:hAnsi="Arial" w:cs="Arial"/>
        </w:rPr>
        <w:t xml:space="preserve">ous les Canadiens </w:t>
      </w:r>
      <w:r>
        <w:rPr>
          <w:rFonts w:ascii="Arial" w:hAnsi="Arial" w:cs="Arial"/>
        </w:rPr>
        <w:t xml:space="preserve">sont invités </w:t>
      </w:r>
      <w:r w:rsidR="00BB6DD4" w:rsidRPr="00ED7161">
        <w:rPr>
          <w:rFonts w:ascii="Arial" w:hAnsi="Arial" w:cs="Arial"/>
        </w:rPr>
        <w:t xml:space="preserve">à participer au processus de consultation, que ce soit en assistant à une séance publique en personne dans leur région ou en </w:t>
      </w:r>
      <w:r w:rsidR="00CB7F44">
        <w:rPr>
          <w:rFonts w:ascii="Arial" w:hAnsi="Arial" w:cs="Arial"/>
        </w:rPr>
        <w:t>répondant au sondage</w:t>
      </w:r>
      <w:r w:rsidR="00BB6DD4" w:rsidRPr="00ED7161">
        <w:rPr>
          <w:rFonts w:ascii="Arial" w:hAnsi="Arial" w:cs="Arial"/>
        </w:rPr>
        <w:t xml:space="preserve"> en ligne.</w:t>
      </w:r>
      <w:bookmarkEnd w:id="9"/>
      <w:r w:rsidR="00BB6DD4" w:rsidRPr="00ED7161">
        <w:rPr>
          <w:rFonts w:ascii="Arial" w:hAnsi="Arial" w:cs="Arial"/>
        </w:rPr>
        <w:t xml:space="preserve"> </w:t>
      </w:r>
      <w:bookmarkStart w:id="10" w:name="lt_pId010"/>
      <w:r w:rsidR="00CB7F44">
        <w:rPr>
          <w:rFonts w:ascii="Arial" w:hAnsi="Arial" w:cs="Arial"/>
        </w:rPr>
        <w:t>L</w:t>
      </w:r>
      <w:r w:rsidR="00BB6DD4" w:rsidRPr="00ED7161">
        <w:rPr>
          <w:rFonts w:ascii="Arial" w:hAnsi="Arial" w:cs="Arial"/>
        </w:rPr>
        <w:t xml:space="preserve">a liste complète des séances en personne </w:t>
      </w:r>
      <w:r w:rsidR="00CB7F44">
        <w:rPr>
          <w:rFonts w:ascii="Arial" w:hAnsi="Arial" w:cs="Arial"/>
        </w:rPr>
        <w:t xml:space="preserve">est affichée </w:t>
      </w:r>
      <w:r w:rsidR="00BB6DD4" w:rsidRPr="00ED7161">
        <w:rPr>
          <w:rFonts w:ascii="Arial" w:hAnsi="Arial" w:cs="Arial"/>
        </w:rPr>
        <w:t>sur le site Canada.ca/Canada-Accessible.</w:t>
      </w:r>
      <w:bookmarkEnd w:id="10"/>
      <w:r w:rsidR="00BB6DD4" w:rsidRPr="00ED7161">
        <w:rPr>
          <w:rFonts w:ascii="Arial" w:hAnsi="Arial" w:cs="Arial"/>
        </w:rPr>
        <w:t xml:space="preserve"> </w:t>
      </w:r>
      <w:bookmarkStart w:id="11" w:name="lt_pId012"/>
      <w:bookmarkStart w:id="12" w:name="lt_pId013"/>
      <w:bookmarkStart w:id="13" w:name="lt_pId014"/>
      <w:bookmarkStart w:id="14" w:name="lt_pId015"/>
      <w:bookmarkEnd w:id="11"/>
      <w:bookmarkEnd w:id="12"/>
      <w:bookmarkEnd w:id="13"/>
      <w:bookmarkEnd w:id="14"/>
      <w:r w:rsidR="00503248">
        <w:rPr>
          <w:rFonts w:ascii="Arial" w:hAnsi="Arial" w:cs="Arial"/>
        </w:rPr>
        <w:t xml:space="preserve">Si vous souhaitez vous inscrire à l’avance pour participer à une session en personne ou encore pour nous avertir si vous avez des besoins en matière d’accessibilité, veuillez communiquer avec le Bureau de la condition des personnes handicapées : </w:t>
      </w:r>
    </w:p>
    <w:p w:rsidR="00BB6DD4" w:rsidRPr="00ED7161" w:rsidRDefault="005F1F55" w:rsidP="00BB6DD4">
      <w:pPr>
        <w:rPr>
          <w:rFonts w:ascii="Arial" w:hAnsi="Arial" w:cs="Arial"/>
        </w:rPr>
      </w:pPr>
      <w:bookmarkStart w:id="15" w:name="lt_pId016"/>
      <w:bookmarkStart w:id="16" w:name="lt_pId021"/>
      <w:r w:rsidRPr="00686159">
        <w:rPr>
          <w:rFonts w:ascii="Arial" w:hAnsi="Arial" w:cs="Arial"/>
        </w:rPr>
        <w:t>Téléphone : 1-844-</w:t>
      </w:r>
      <w:r w:rsidR="00BB6DD4" w:rsidRPr="00686159">
        <w:rPr>
          <w:rFonts w:ascii="Arial" w:hAnsi="Arial" w:cs="Arial"/>
        </w:rPr>
        <w:t>836</w:t>
      </w:r>
      <w:r w:rsidRPr="00686159">
        <w:rPr>
          <w:rFonts w:ascii="Arial" w:hAnsi="Arial" w:cs="Arial"/>
        </w:rPr>
        <w:t>-</w:t>
      </w:r>
      <w:r w:rsidR="00BB6DD4" w:rsidRPr="00686159">
        <w:rPr>
          <w:rFonts w:ascii="Arial" w:hAnsi="Arial" w:cs="Arial"/>
        </w:rPr>
        <w:t>8126</w:t>
      </w:r>
      <w:bookmarkEnd w:id="15"/>
      <w:r w:rsidR="00BB6DD4" w:rsidRPr="00686159">
        <w:rPr>
          <w:rFonts w:ascii="Arial" w:hAnsi="Arial" w:cs="Arial"/>
        </w:rPr>
        <w:br/>
      </w:r>
      <w:bookmarkStart w:id="17" w:name="lt_pId017"/>
      <w:r w:rsidRPr="00686159">
        <w:rPr>
          <w:rFonts w:ascii="Arial" w:hAnsi="Arial" w:cs="Arial"/>
        </w:rPr>
        <w:t>ATS : 819-934-</w:t>
      </w:r>
      <w:r w:rsidR="00BB6DD4" w:rsidRPr="00686159">
        <w:rPr>
          <w:rFonts w:ascii="Arial" w:hAnsi="Arial" w:cs="Arial"/>
        </w:rPr>
        <w:t>6649</w:t>
      </w:r>
      <w:bookmarkEnd w:id="17"/>
      <w:r w:rsidR="00BB6DD4" w:rsidRPr="00686159">
        <w:rPr>
          <w:rFonts w:ascii="Arial" w:hAnsi="Arial" w:cs="Arial"/>
        </w:rPr>
        <w:br/>
      </w:r>
      <w:bookmarkStart w:id="18" w:name="lt_pId018"/>
      <w:r w:rsidRPr="00686159">
        <w:rPr>
          <w:rFonts w:ascii="Arial" w:hAnsi="Arial" w:cs="Arial"/>
        </w:rPr>
        <w:t>Télécopieur : 819-</w:t>
      </w:r>
      <w:r w:rsidR="00BB6DD4" w:rsidRPr="00686159">
        <w:rPr>
          <w:rFonts w:ascii="Arial" w:hAnsi="Arial" w:cs="Arial"/>
        </w:rPr>
        <w:t>953</w:t>
      </w:r>
      <w:r w:rsidRPr="00686159">
        <w:rPr>
          <w:rFonts w:ascii="Arial" w:hAnsi="Arial" w:cs="Arial"/>
        </w:rPr>
        <w:t>-</w:t>
      </w:r>
      <w:r w:rsidR="00BB6DD4" w:rsidRPr="00686159">
        <w:rPr>
          <w:rFonts w:ascii="Arial" w:hAnsi="Arial" w:cs="Arial"/>
        </w:rPr>
        <w:t>4797</w:t>
      </w:r>
      <w:bookmarkEnd w:id="18"/>
      <w:r w:rsidR="00BB6DD4" w:rsidRPr="00686159">
        <w:rPr>
          <w:rFonts w:ascii="Arial" w:hAnsi="Arial" w:cs="Arial"/>
        </w:rPr>
        <w:br/>
      </w:r>
      <w:bookmarkStart w:id="19" w:name="lt_pId019"/>
      <w:r w:rsidR="00BB6DD4" w:rsidRPr="00686159">
        <w:rPr>
          <w:rFonts w:ascii="Arial" w:hAnsi="Arial" w:cs="Arial"/>
        </w:rPr>
        <w:t xml:space="preserve">Courriel : </w:t>
      </w:r>
      <w:bookmarkEnd w:id="19"/>
      <w:r w:rsidR="002C131D" w:rsidRPr="00686159">
        <w:rPr>
          <w:rFonts w:ascii="Arial" w:hAnsi="Arial" w:cs="Arial"/>
        </w:rPr>
        <w:fldChar w:fldCharType="begin"/>
      </w:r>
      <w:r w:rsidR="002C131D" w:rsidRPr="00686159">
        <w:rPr>
          <w:rFonts w:ascii="Arial" w:hAnsi="Arial" w:cs="Arial"/>
        </w:rPr>
        <w:instrText>HYPERLINK "mailto:canada-accessible@rhdcc.gc.ca"</w:instrText>
      </w:r>
      <w:r w:rsidR="002C131D" w:rsidRPr="00686159">
        <w:rPr>
          <w:rFonts w:ascii="Arial" w:hAnsi="Arial" w:cs="Arial"/>
        </w:rPr>
        <w:fldChar w:fldCharType="separate"/>
      </w:r>
      <w:r w:rsidR="002C131D" w:rsidRPr="00686159">
        <w:rPr>
          <w:rStyle w:val="Hyperlink"/>
          <w:rFonts w:ascii="Arial" w:hAnsi="Arial" w:cs="Arial"/>
        </w:rPr>
        <w:t>canada-accessible@rhdcc.gc.ca</w:t>
      </w:r>
      <w:r w:rsidR="002C131D" w:rsidRPr="00686159">
        <w:rPr>
          <w:rFonts w:ascii="Arial" w:hAnsi="Arial" w:cs="Arial"/>
        </w:rPr>
        <w:fldChar w:fldCharType="end"/>
      </w:r>
      <w:r w:rsidR="00BB6DD4" w:rsidRPr="00686159">
        <w:rPr>
          <w:rFonts w:ascii="Arial" w:hAnsi="Arial" w:cs="Arial"/>
        </w:rPr>
        <w:br/>
      </w:r>
      <w:bookmarkStart w:id="20" w:name="lt_pId020"/>
      <w:r w:rsidR="008C5251" w:rsidRPr="00686159">
        <w:rPr>
          <w:rFonts w:ascii="Arial" w:hAnsi="Arial" w:cs="Arial"/>
        </w:rPr>
        <w:t>Adresse postale : Consultation –</w:t>
      </w:r>
      <w:r w:rsidR="00BB6DD4" w:rsidRPr="00686159">
        <w:rPr>
          <w:rFonts w:ascii="Arial" w:hAnsi="Arial" w:cs="Arial"/>
        </w:rPr>
        <w:t xml:space="preserve"> </w:t>
      </w:r>
      <w:bookmarkEnd w:id="20"/>
      <w:r w:rsidR="008C5251" w:rsidRPr="00686159">
        <w:rPr>
          <w:rFonts w:ascii="Arial" w:hAnsi="Arial" w:cs="Arial"/>
        </w:rPr>
        <w:t xml:space="preserve">Loi </w:t>
      </w:r>
      <w:r w:rsidR="00501814" w:rsidRPr="00686159">
        <w:rPr>
          <w:rFonts w:ascii="Arial" w:hAnsi="Arial" w:cs="Arial"/>
        </w:rPr>
        <w:t>fédérale</w:t>
      </w:r>
      <w:r w:rsidR="00BB6DD4" w:rsidRPr="00686159">
        <w:rPr>
          <w:rFonts w:ascii="Arial" w:hAnsi="Arial" w:cs="Arial"/>
        </w:rPr>
        <w:t xml:space="preserve"> </w:t>
      </w:r>
      <w:r w:rsidR="008C5251" w:rsidRPr="00686159">
        <w:rPr>
          <w:rFonts w:ascii="Arial" w:hAnsi="Arial" w:cs="Arial"/>
        </w:rPr>
        <w:t>sur l</w:t>
      </w:r>
      <w:r w:rsidR="00BB6DD4" w:rsidRPr="00686159">
        <w:rPr>
          <w:rFonts w:ascii="Arial" w:hAnsi="Arial" w:cs="Arial"/>
        </w:rPr>
        <w:t>’accessibilité</w:t>
      </w:r>
      <w:r w:rsidR="00BB6DD4" w:rsidRPr="00686159">
        <w:rPr>
          <w:rFonts w:ascii="Arial" w:hAnsi="Arial" w:cs="Arial"/>
        </w:rPr>
        <w:br/>
        <w:t xml:space="preserve">                             </w:t>
      </w:r>
      <w:r w:rsidR="00CB7F44" w:rsidRPr="00686159">
        <w:rPr>
          <w:rFonts w:ascii="Arial" w:hAnsi="Arial" w:cs="Arial"/>
        </w:rPr>
        <w:t>a</w:t>
      </w:r>
      <w:r w:rsidR="00CB7F44" w:rsidRPr="00686159">
        <w:rPr>
          <w:rFonts w:ascii="Calibri" w:hAnsi="Calibri" w:cs="Arial"/>
        </w:rPr>
        <w:t>/</w:t>
      </w:r>
      <w:r w:rsidR="00CB7F44" w:rsidRPr="00686159">
        <w:rPr>
          <w:rFonts w:ascii="Arial" w:hAnsi="Arial" w:cs="Arial"/>
        </w:rPr>
        <w:t>s</w:t>
      </w:r>
      <w:r w:rsidR="00BB6DD4" w:rsidRPr="00686159">
        <w:rPr>
          <w:rFonts w:ascii="Arial" w:hAnsi="Arial" w:cs="Arial"/>
        </w:rPr>
        <w:t xml:space="preserve"> du Bureau de la condition des personnes handicapées </w:t>
      </w:r>
      <w:r w:rsidR="00BB6DD4" w:rsidRPr="00686159">
        <w:rPr>
          <w:rFonts w:ascii="Arial" w:hAnsi="Arial" w:cs="Arial"/>
        </w:rPr>
        <w:br/>
        <w:t xml:space="preserve">                             Emploi et Développement social Canada </w:t>
      </w:r>
      <w:r w:rsidR="00BB6DD4" w:rsidRPr="00686159">
        <w:rPr>
          <w:rFonts w:ascii="Arial" w:hAnsi="Arial" w:cs="Arial"/>
        </w:rPr>
        <w:br/>
        <w:t xml:space="preserve">                </w:t>
      </w:r>
      <w:r w:rsidR="00B8254D" w:rsidRPr="00686159">
        <w:rPr>
          <w:rFonts w:ascii="Arial" w:hAnsi="Arial" w:cs="Arial"/>
        </w:rPr>
        <w:t xml:space="preserve">             105, </w:t>
      </w:r>
      <w:r w:rsidR="008C5251" w:rsidRPr="00686159">
        <w:rPr>
          <w:rFonts w:ascii="Arial" w:hAnsi="Arial" w:cs="Arial"/>
        </w:rPr>
        <w:t xml:space="preserve">rue </w:t>
      </w:r>
      <w:r w:rsidR="00CB7F44" w:rsidRPr="00686159">
        <w:rPr>
          <w:rFonts w:ascii="Arial" w:hAnsi="Arial" w:cs="Arial"/>
        </w:rPr>
        <w:t>de l’</w:t>
      </w:r>
      <w:r w:rsidR="008C5251" w:rsidRPr="00686159">
        <w:rPr>
          <w:rFonts w:ascii="Arial" w:hAnsi="Arial" w:cs="Arial"/>
        </w:rPr>
        <w:t>Hôtel-de-V</w:t>
      </w:r>
      <w:r w:rsidR="00BB6DD4" w:rsidRPr="00686159">
        <w:rPr>
          <w:rFonts w:ascii="Arial" w:hAnsi="Arial" w:cs="Arial"/>
        </w:rPr>
        <w:t>ille, 1</w:t>
      </w:r>
      <w:r w:rsidR="00BB6DD4" w:rsidRPr="00686159">
        <w:rPr>
          <w:rFonts w:ascii="Arial" w:hAnsi="Arial" w:cs="Arial"/>
          <w:vertAlign w:val="superscript"/>
        </w:rPr>
        <w:t>er</w:t>
      </w:r>
      <w:r w:rsidR="008C5251" w:rsidRPr="00686159">
        <w:rPr>
          <w:rFonts w:ascii="Arial" w:hAnsi="Arial" w:cs="Arial"/>
        </w:rPr>
        <w:t> étage, s</w:t>
      </w:r>
      <w:r w:rsidR="00BB6DD4" w:rsidRPr="00686159">
        <w:rPr>
          <w:rFonts w:ascii="Arial" w:hAnsi="Arial" w:cs="Arial"/>
        </w:rPr>
        <w:t xml:space="preserve">ac 62 </w:t>
      </w:r>
      <w:bookmarkStart w:id="21" w:name="lt_pId024"/>
      <w:r w:rsidR="00BB6DD4" w:rsidRPr="00686159">
        <w:rPr>
          <w:rFonts w:ascii="Arial" w:hAnsi="Arial" w:cs="Arial"/>
        </w:rPr>
        <w:br/>
        <w:t xml:space="preserve">                             Gatineau (Québec)  K1A 0J</w:t>
      </w:r>
      <w:bookmarkEnd w:id="21"/>
      <w:r w:rsidR="00BB6DD4" w:rsidRPr="00686159">
        <w:rPr>
          <w:rFonts w:ascii="Arial" w:hAnsi="Arial" w:cs="Arial"/>
        </w:rPr>
        <w:t>9</w:t>
      </w:r>
    </w:p>
    <w:p w:rsidR="00BB6DD4" w:rsidRPr="00ED7161" w:rsidRDefault="00014C67" w:rsidP="00BB6DD4">
      <w:pPr>
        <w:rPr>
          <w:rFonts w:ascii="Arial" w:hAnsi="Arial" w:cs="Arial"/>
        </w:rPr>
      </w:pPr>
      <w:r w:rsidRPr="00014C67">
        <w:rPr>
          <w:rFonts w:ascii="Arial" w:hAnsi="Arial" w:cs="Arial"/>
        </w:rPr>
        <w:t>Les</w:t>
      </w:r>
      <w:r w:rsidR="00BB6DD4" w:rsidRPr="00ED7161">
        <w:rPr>
          <w:rFonts w:ascii="Arial" w:hAnsi="Arial" w:cs="Arial"/>
        </w:rPr>
        <w:t xml:space="preserve"> Canadiens </w:t>
      </w:r>
      <w:r>
        <w:rPr>
          <w:rFonts w:ascii="Arial" w:hAnsi="Arial" w:cs="Arial"/>
        </w:rPr>
        <w:t>peuvent également</w:t>
      </w:r>
      <w:r w:rsidR="00BB6DD4" w:rsidRPr="00ED7161">
        <w:rPr>
          <w:rFonts w:ascii="Arial" w:hAnsi="Arial" w:cs="Arial"/>
        </w:rPr>
        <w:t xml:space="preserve"> </w:t>
      </w:r>
      <w:r w:rsidR="00416A32">
        <w:rPr>
          <w:rFonts w:ascii="Arial" w:hAnsi="Arial" w:cs="Arial"/>
        </w:rPr>
        <w:t>s’abonner au compte Twitter</w:t>
      </w:r>
      <w:r w:rsidR="00BB6DD4" w:rsidRPr="00ED7161">
        <w:rPr>
          <w:rFonts w:ascii="Arial" w:hAnsi="Arial" w:cs="Arial"/>
        </w:rPr>
        <w:t xml:space="preserve"> @GCAccessible,</w:t>
      </w:r>
      <w:r w:rsidR="0056549B" w:rsidRPr="00ED7161">
        <w:rPr>
          <w:rFonts w:ascii="Arial" w:hAnsi="Arial" w:cs="Arial"/>
        </w:rPr>
        <w:t xml:space="preserve"> </w:t>
      </w:r>
      <w:r w:rsidR="00416A32">
        <w:rPr>
          <w:rFonts w:ascii="Arial" w:hAnsi="Arial" w:cs="Arial"/>
        </w:rPr>
        <w:t>consulter la page</w:t>
      </w:r>
      <w:r w:rsidR="0056549B" w:rsidRPr="00ED7161">
        <w:rPr>
          <w:rFonts w:ascii="Arial" w:hAnsi="Arial" w:cs="Arial"/>
        </w:rPr>
        <w:t xml:space="preserve"> </w:t>
      </w:r>
      <w:r w:rsidR="00BB6DD4" w:rsidRPr="00ED7161">
        <w:rPr>
          <w:rFonts w:ascii="Arial" w:hAnsi="Arial" w:cs="Arial"/>
        </w:rPr>
        <w:t xml:space="preserve">Canada Accessible sur Facebook </w:t>
      </w:r>
      <w:r w:rsidR="005F1F55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="005F1F55">
        <w:rPr>
          <w:rFonts w:ascii="Arial" w:hAnsi="Arial" w:cs="Arial"/>
        </w:rPr>
        <w:t>suivre le mo</w:t>
      </w:r>
      <w:r w:rsidR="005F1F55" w:rsidRPr="00686159">
        <w:rPr>
          <w:rFonts w:ascii="Arial" w:hAnsi="Arial" w:cs="Arial"/>
        </w:rPr>
        <w:t>t-</w:t>
      </w:r>
      <w:r w:rsidR="00BB6DD4" w:rsidRPr="00ED7161">
        <w:rPr>
          <w:rFonts w:ascii="Arial" w:hAnsi="Arial" w:cs="Arial"/>
        </w:rPr>
        <w:t>clic #CanadaAccessible.</w:t>
      </w:r>
      <w:bookmarkEnd w:id="16"/>
      <w:r w:rsidR="00BB6DD4" w:rsidRPr="00ED7161">
        <w:rPr>
          <w:rFonts w:ascii="Arial" w:hAnsi="Arial" w:cs="Arial"/>
        </w:rPr>
        <w:t xml:space="preserve"> </w:t>
      </w:r>
      <w:bookmarkStart w:id="22" w:name="lt_pId022"/>
      <w:r w:rsidR="00BB6DD4" w:rsidRPr="00ED7161">
        <w:rPr>
          <w:rFonts w:ascii="Arial" w:hAnsi="Arial" w:cs="Arial"/>
        </w:rPr>
        <w:t>Le processus de consultatio</w:t>
      </w:r>
      <w:r w:rsidR="0056549B" w:rsidRPr="00ED7161">
        <w:rPr>
          <w:rFonts w:ascii="Arial" w:hAnsi="Arial" w:cs="Arial"/>
        </w:rPr>
        <w:t>n se déroulera jusqu’en février </w:t>
      </w:r>
      <w:r w:rsidR="00BB6DD4" w:rsidRPr="00ED7161">
        <w:rPr>
          <w:rFonts w:ascii="Arial" w:hAnsi="Arial" w:cs="Arial"/>
        </w:rPr>
        <w:t>2017.</w:t>
      </w:r>
      <w:bookmarkEnd w:id="22"/>
    </w:p>
    <w:p w:rsidR="00BB6DD4" w:rsidRPr="009F1443" w:rsidRDefault="0056549B" w:rsidP="00BB6DD4">
      <w:pPr>
        <w:rPr>
          <w:rFonts w:ascii="Arial" w:hAnsi="Arial" w:cs="Arial"/>
        </w:rPr>
      </w:pPr>
      <w:bookmarkStart w:id="23" w:name="lt_pId023"/>
      <w:r w:rsidRPr="00ED7161">
        <w:rPr>
          <w:rFonts w:ascii="Arial" w:hAnsi="Arial" w:cs="Arial"/>
        </w:rPr>
        <w:t xml:space="preserve">Pour obtenir les renseignements les plus récents sur les </w:t>
      </w:r>
      <w:r w:rsidR="007E265C">
        <w:rPr>
          <w:rFonts w:ascii="Arial" w:hAnsi="Arial" w:cs="Arial"/>
        </w:rPr>
        <w:t>séances</w:t>
      </w:r>
      <w:r w:rsidRPr="00ED7161">
        <w:rPr>
          <w:rFonts w:ascii="Arial" w:hAnsi="Arial" w:cs="Arial"/>
        </w:rPr>
        <w:t xml:space="preserve"> en personne </w:t>
      </w:r>
      <w:r w:rsidR="007E265C">
        <w:rPr>
          <w:rFonts w:ascii="Arial" w:hAnsi="Arial" w:cs="Arial"/>
        </w:rPr>
        <w:t xml:space="preserve">y compris </w:t>
      </w:r>
      <w:r w:rsidRPr="00ED7161">
        <w:rPr>
          <w:rFonts w:ascii="Arial" w:hAnsi="Arial" w:cs="Arial"/>
        </w:rPr>
        <w:t xml:space="preserve">les dates et pour </w:t>
      </w:r>
      <w:r w:rsidR="007E265C">
        <w:rPr>
          <w:rFonts w:ascii="Arial" w:hAnsi="Arial" w:cs="Arial"/>
        </w:rPr>
        <w:t>répondre au sondage</w:t>
      </w:r>
      <w:r w:rsidRPr="00ED7161">
        <w:rPr>
          <w:rFonts w:ascii="Arial" w:hAnsi="Arial" w:cs="Arial"/>
        </w:rPr>
        <w:t xml:space="preserve"> en ligne, visitez le site </w:t>
      </w:r>
      <w:hyperlink r:id="rId11" w:history="1">
        <w:r w:rsidRPr="00ED7161">
          <w:rPr>
            <w:rStyle w:val="Hyperlink"/>
            <w:rFonts w:ascii="Arial" w:hAnsi="Arial" w:cs="Arial"/>
          </w:rPr>
          <w:t>Canada.ca/Canada-Accessible</w:t>
        </w:r>
      </w:hyperlink>
      <w:r w:rsidR="00BB6DD4" w:rsidRPr="00ED7161">
        <w:rPr>
          <w:rStyle w:val="Hyperlink"/>
          <w:rFonts w:ascii="Arial" w:hAnsi="Arial" w:cs="Arial"/>
          <w:u w:val="none"/>
        </w:rPr>
        <w:t>.</w:t>
      </w:r>
      <w:bookmarkEnd w:id="23"/>
    </w:p>
    <w:sectPr w:rsidR="00BB6DD4" w:rsidRPr="009F1443" w:rsidSect="00A768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1F" w:rsidRDefault="000B061F" w:rsidP="0056549B">
      <w:pPr>
        <w:spacing w:after="0" w:line="240" w:lineRule="auto"/>
      </w:pPr>
      <w:r>
        <w:separator/>
      </w:r>
    </w:p>
  </w:endnote>
  <w:endnote w:type="continuationSeparator" w:id="0">
    <w:p w:rsidR="000B061F" w:rsidRDefault="000B061F" w:rsidP="0056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0" w:rsidRDefault="005B2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0" w:rsidRDefault="005B2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0" w:rsidRDefault="005B2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1F" w:rsidRDefault="000B061F" w:rsidP="0056549B">
      <w:pPr>
        <w:spacing w:after="0" w:line="240" w:lineRule="auto"/>
      </w:pPr>
      <w:r>
        <w:separator/>
      </w:r>
    </w:p>
  </w:footnote>
  <w:footnote w:type="continuationSeparator" w:id="0">
    <w:p w:rsidR="000B061F" w:rsidRDefault="000B061F" w:rsidP="0056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0" w:rsidRDefault="005B2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0" w:rsidRDefault="005B2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0" w:rsidRDefault="005B2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9B"/>
    <w:rsid w:val="00001455"/>
    <w:rsid w:val="00014C67"/>
    <w:rsid w:val="000B061F"/>
    <w:rsid w:val="000D2B18"/>
    <w:rsid w:val="0020132C"/>
    <w:rsid w:val="00213672"/>
    <w:rsid w:val="002B5DA3"/>
    <w:rsid w:val="002C131D"/>
    <w:rsid w:val="00357693"/>
    <w:rsid w:val="0040584D"/>
    <w:rsid w:val="00416A32"/>
    <w:rsid w:val="0045140F"/>
    <w:rsid w:val="00487982"/>
    <w:rsid w:val="004941C5"/>
    <w:rsid w:val="004E0772"/>
    <w:rsid w:val="00501814"/>
    <w:rsid w:val="00503248"/>
    <w:rsid w:val="0056549B"/>
    <w:rsid w:val="005B2700"/>
    <w:rsid w:val="005F1F55"/>
    <w:rsid w:val="0061061D"/>
    <w:rsid w:val="00686159"/>
    <w:rsid w:val="006C262B"/>
    <w:rsid w:val="006F2682"/>
    <w:rsid w:val="00715295"/>
    <w:rsid w:val="00715C96"/>
    <w:rsid w:val="00757115"/>
    <w:rsid w:val="00782830"/>
    <w:rsid w:val="007956BB"/>
    <w:rsid w:val="007E265C"/>
    <w:rsid w:val="008C5251"/>
    <w:rsid w:val="009C591F"/>
    <w:rsid w:val="009F1443"/>
    <w:rsid w:val="00A7689B"/>
    <w:rsid w:val="00B8254D"/>
    <w:rsid w:val="00BB1757"/>
    <w:rsid w:val="00BB6DD4"/>
    <w:rsid w:val="00C12772"/>
    <w:rsid w:val="00C41A2F"/>
    <w:rsid w:val="00CB7F44"/>
    <w:rsid w:val="00DE4EC5"/>
    <w:rsid w:val="00E51360"/>
    <w:rsid w:val="00ED7161"/>
    <w:rsid w:val="00F22084"/>
    <w:rsid w:val="00F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7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3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9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65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49B"/>
  </w:style>
  <w:style w:type="paragraph" w:styleId="Footer">
    <w:name w:val="footer"/>
    <w:basedOn w:val="Normal"/>
    <w:link w:val="FooterChar"/>
    <w:uiPriority w:val="99"/>
    <w:semiHidden/>
    <w:unhideWhenUsed/>
    <w:rsid w:val="00565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7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3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9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65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49B"/>
  </w:style>
  <w:style w:type="paragraph" w:styleId="Footer">
    <w:name w:val="footer"/>
    <w:basedOn w:val="Normal"/>
    <w:link w:val="FooterChar"/>
    <w:uiPriority w:val="99"/>
    <w:semiHidden/>
    <w:unhideWhenUsed/>
    <w:rsid w:val="00565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dsc.gc.ca/fr/consultations/invalidite/legislation/index.page?&amp;_ga=1.231245983.1861861060.142314335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8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>Non-Executive</TermName>
          <TermId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>Communication Advice and Support to Minister, Senior Management and Business Areas</TermName>
          <TermId>3c95c3ca-a625-4070-b1d1-f4895d981625</TermId>
        </TermInfo>
      </Terms>
    </d2bb69b02fee4ef2b1e2cc4788ab987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ool" ma:contentTypeID="0x010100CD9488EC52DAC1498F0DC722B2BC6F6A24000E32160DF1285F408CC3740CB8D713B8" ma:contentTypeVersion="7" ma:contentTypeDescription="" ma:contentTypeScope="" ma:versionID="66d68ff22b0345c1d61adb430b6f2021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efa263-a3a7-4b27-968b-c487e1cae10d" ContentTypeId="0x010100CD9488EC52DAC1498F0DC722B2BC6F6A2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D5AF2-75F5-456D-867C-391F32BF2632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6540d90a-f3d8-48c6-819c-343e2f297be0"/>
    <ds:schemaRef ds:uri="http://schemas.microsoft.com/office/2006/metadata/properties"/>
    <ds:schemaRef ds:uri="http://schemas.microsoft.com/office/infopath/2007/PartnerControls"/>
    <ds:schemaRef ds:uri="3b3e2f1f-23c0-4b6f-b145-7b18936c95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618B9F-108B-46E2-8417-8F9794BB7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11957-A6E9-45E2-9E25-6248B954A3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84E929-381A-426C-A3D1-31A3AA266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Outreach Kit - Article</vt:lpstr>
      <vt:lpstr>Outreach Kit - Article</vt:lpstr>
    </vt:vector>
  </TitlesOfParts>
  <Company>GoC / GdC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 Kit - Article</dc:title>
  <dc:creator>Voldock, James L. [NC]</dc:creator>
  <cp:lastModifiedBy>Cawthorn, Jessica</cp:lastModifiedBy>
  <cp:revision>2</cp:revision>
  <cp:lastPrinted>2016-08-29T13:37:00Z</cp:lastPrinted>
  <dcterms:created xsi:type="dcterms:W3CDTF">2016-09-12T18:30:00Z</dcterms:created>
  <dcterms:modified xsi:type="dcterms:W3CDTF">2016-09-12T18:30:00Z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Function">
    <vt:lpwstr>8;#Communication Advice and Support to Minister, Senior Management and Business Areas|3c95c3ca-a625-4070-b1d1-f4895d981625</vt:lpwstr>
  </property>
  <property fmtid="{D5CDD505-2E9C-101B-9397-08002B2CF9AE}" pid="3" name="ContentTypeId">
    <vt:lpwstr>0x010100CD9488EC52DAC1498F0DC722B2BC6F6A24000E32160DF1285F408CC3740CB8D713B8</vt:lpwstr>
  </property>
  <property fmtid="{D5CDD505-2E9C-101B-9397-08002B2CF9AE}" pid="4" name="Recipient">
    <vt:lpwstr>3;#Non-Executive|134b85f3-70e5-4e0c-aff8-f3a86fff1a45</vt:lpwstr>
  </property>
  <property fmtid="{D5CDD505-2E9C-101B-9397-08002B2CF9AE}" pid="5" name="SecurityClassification">
    <vt:lpwstr/>
  </property>
</Properties>
</file>