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BA" w:rsidRPr="00E364BA" w:rsidRDefault="00E364BA" w:rsidP="00E364BA">
      <w:pPr>
        <w:pStyle w:val="Heading1"/>
        <w:rPr>
          <w:rFonts w:eastAsia="Times New Roman"/>
          <w:b/>
          <w:color w:val="000000" w:themeColor="text1"/>
        </w:rPr>
      </w:pPr>
      <w:r w:rsidRPr="00E364BA">
        <w:rPr>
          <w:rFonts w:eastAsia="Times New Roman"/>
          <w:b/>
          <w:color w:val="000000" w:themeColor="text1"/>
        </w:rPr>
        <w:t>Webinar</w:t>
      </w:r>
      <w:r w:rsidR="00636217">
        <w:rPr>
          <w:rFonts w:eastAsia="Times New Roman"/>
          <w:b/>
          <w:color w:val="000000" w:themeColor="text1"/>
        </w:rPr>
        <w:t xml:space="preserve">: </w:t>
      </w:r>
      <w:r w:rsidRPr="00E364BA">
        <w:rPr>
          <w:rFonts w:eastAsia="Times New Roman"/>
          <w:b/>
          <w:color w:val="000000" w:themeColor="text1"/>
        </w:rPr>
        <w:t>Vision Therapy, a Non-Surgical Treatment for Many Common Visual Conditions</w:t>
      </w:r>
    </w:p>
    <w:p w:rsidR="00E364BA" w:rsidRPr="0053710F" w:rsidRDefault="00E364BA" w:rsidP="00E364BA">
      <w:pPr>
        <w:pStyle w:val="Heading1"/>
        <w:rPr>
          <w:rFonts w:ascii="Calibri" w:eastAsia="Times New Roman" w:hAnsi="Calibri"/>
          <w:color w:val="000000" w:themeColor="text1"/>
          <w:sz w:val="24"/>
        </w:rPr>
      </w:pPr>
      <w:r w:rsidRPr="0053710F">
        <w:rPr>
          <w:rFonts w:ascii="Calibri" w:eastAsia="Times New Roman" w:hAnsi="Calibri"/>
          <w:color w:val="000000" w:themeColor="text1"/>
          <w:sz w:val="24"/>
        </w:rPr>
        <w:t xml:space="preserve">Join </w:t>
      </w:r>
      <w:r w:rsidR="00BA7ADB" w:rsidRPr="0053710F">
        <w:rPr>
          <w:rFonts w:ascii="Calibri" w:eastAsia="Times New Roman" w:hAnsi="Calibri"/>
          <w:color w:val="000000" w:themeColor="text1"/>
          <w:sz w:val="24"/>
        </w:rPr>
        <w:t xml:space="preserve">AMAC at Georgia Tech and Georgia AER </w:t>
      </w:r>
      <w:r w:rsidRPr="0053710F">
        <w:rPr>
          <w:rFonts w:ascii="Calibri" w:eastAsia="Times New Roman" w:hAnsi="Calibri"/>
          <w:color w:val="000000" w:themeColor="text1"/>
          <w:sz w:val="24"/>
        </w:rPr>
        <w:t xml:space="preserve">for this one-hour, ACVREP-approved webinar presented by Dr. Cynthia Greenacre from the VA Medical Center in Richmond, Virginia. ACVREP CEU's are being offered for COMS, CLVT, CVRT, and CATIS. </w:t>
      </w:r>
    </w:p>
    <w:p w:rsidR="006629F3" w:rsidRDefault="006629F3" w:rsidP="006629F3">
      <w:pPr>
        <w:pStyle w:val="Heading2"/>
        <w:spacing w:before="0"/>
        <w:rPr>
          <w:rFonts w:ascii="Calibri" w:eastAsia="Times New Roman" w:hAnsi="Calibri"/>
          <w:b/>
          <w:color w:val="000000" w:themeColor="text1"/>
          <w:sz w:val="28"/>
        </w:rPr>
      </w:pPr>
    </w:p>
    <w:p w:rsidR="00342BCA" w:rsidRDefault="00342BCA" w:rsidP="006629F3">
      <w:pPr>
        <w:pStyle w:val="Heading2"/>
        <w:spacing w:before="0"/>
        <w:rPr>
          <w:b/>
          <w:color w:val="000000" w:themeColor="text1"/>
          <w:sz w:val="32"/>
        </w:rPr>
      </w:pPr>
      <w:r>
        <w:rPr>
          <w:b/>
          <w:color w:val="000000" w:themeColor="text1"/>
          <w:sz w:val="32"/>
        </w:rPr>
        <w:t xml:space="preserve">For additional details, and to register, visit Georgia AER’s homepage: </w:t>
      </w:r>
      <w:hyperlink r:id="rId5" w:history="1">
        <w:r w:rsidRPr="00255186">
          <w:rPr>
            <w:rStyle w:val="Hyperlink"/>
            <w:sz w:val="32"/>
          </w:rPr>
          <w:t>www.gaaer.org</w:t>
        </w:r>
      </w:hyperlink>
    </w:p>
    <w:p w:rsidR="00E364BA" w:rsidRDefault="00E364BA" w:rsidP="006629F3">
      <w:pPr>
        <w:pStyle w:val="Heading1"/>
        <w:spacing w:before="0"/>
        <w:rPr>
          <w:rFonts w:ascii="Calibri" w:eastAsia="Times New Roman" w:hAnsi="Calibri"/>
          <w:color w:val="000000" w:themeColor="text1"/>
          <w:sz w:val="28"/>
        </w:rPr>
      </w:pPr>
      <w:r w:rsidRPr="00E364BA">
        <w:rPr>
          <w:rFonts w:ascii="Calibri" w:eastAsia="Times New Roman" w:hAnsi="Calibri"/>
          <w:b/>
          <w:color w:val="000000" w:themeColor="text1"/>
          <w:sz w:val="28"/>
        </w:rPr>
        <w:t>When</w:t>
      </w:r>
      <w:r w:rsidRPr="00E364BA">
        <w:rPr>
          <w:rFonts w:ascii="Calibri" w:eastAsia="Times New Roman" w:hAnsi="Calibri"/>
          <w:color w:val="000000" w:themeColor="text1"/>
          <w:sz w:val="28"/>
        </w:rPr>
        <w:t xml:space="preserve">: Thursday, Sept. 21st, 2017: 3:00pm to </w:t>
      </w:r>
      <w:bookmarkStart w:id="0" w:name="_GoBack"/>
      <w:bookmarkEnd w:id="0"/>
      <w:r w:rsidRPr="00E364BA">
        <w:rPr>
          <w:rFonts w:ascii="Calibri" w:eastAsia="Times New Roman" w:hAnsi="Calibri"/>
          <w:color w:val="000000" w:themeColor="text1"/>
          <w:sz w:val="28"/>
        </w:rPr>
        <w:t>4:00pm EST</w:t>
      </w:r>
    </w:p>
    <w:p w:rsidR="00636217" w:rsidRDefault="00636217" w:rsidP="00636217">
      <w:pPr>
        <w:pStyle w:val="Heading1"/>
        <w:spacing w:before="0"/>
        <w:rPr>
          <w:rFonts w:ascii="Calibri" w:eastAsia="Times New Roman" w:hAnsi="Calibri"/>
          <w:color w:val="000000" w:themeColor="text1"/>
          <w:sz w:val="28"/>
        </w:rPr>
      </w:pPr>
      <w:r w:rsidRPr="00E364BA">
        <w:rPr>
          <w:rFonts w:ascii="Calibri" w:eastAsia="Times New Roman" w:hAnsi="Calibri"/>
          <w:b/>
          <w:color w:val="000000" w:themeColor="text1"/>
          <w:sz w:val="28"/>
        </w:rPr>
        <w:t>Cost</w:t>
      </w:r>
      <w:r w:rsidRPr="00E364BA">
        <w:rPr>
          <w:rFonts w:ascii="Calibri" w:eastAsia="Times New Roman" w:hAnsi="Calibri"/>
          <w:color w:val="000000" w:themeColor="text1"/>
          <w:sz w:val="28"/>
        </w:rPr>
        <w:t>: $25.00 (</w:t>
      </w:r>
      <w:r w:rsidRPr="00FB3856">
        <w:rPr>
          <w:rFonts w:ascii="Calibri" w:eastAsia="Times New Roman" w:hAnsi="Calibri"/>
          <w:color w:val="000000" w:themeColor="text1"/>
          <w:sz w:val="24"/>
        </w:rPr>
        <w:t>+$2.37 processing fee</w:t>
      </w:r>
      <w:r w:rsidRPr="00E364BA">
        <w:rPr>
          <w:rFonts w:ascii="Calibri" w:eastAsia="Times New Roman" w:hAnsi="Calibri"/>
          <w:color w:val="000000" w:themeColor="text1"/>
          <w:sz w:val="28"/>
        </w:rPr>
        <w:t>)</w:t>
      </w:r>
    </w:p>
    <w:p w:rsidR="00636217" w:rsidRPr="00636217" w:rsidRDefault="00882F85" w:rsidP="00636217">
      <w:r>
        <w:rPr>
          <w:rFonts w:ascii="Calibri" w:eastAsia="Times New Roman" w:hAnsi="Calibri"/>
          <w:b/>
          <w:color w:val="000000" w:themeColor="text1"/>
          <w:sz w:val="28"/>
        </w:rPr>
        <w:t xml:space="preserve">Access to Archived Webinar: </w:t>
      </w:r>
      <w:r w:rsidRPr="00882F85">
        <w:rPr>
          <w:rFonts w:ascii="Calibri" w:eastAsia="Times New Roman" w:hAnsi="Calibri" w:cstheme="majorBidi"/>
          <w:color w:val="000000" w:themeColor="text1"/>
          <w:sz w:val="28"/>
          <w:szCs w:val="32"/>
        </w:rPr>
        <w:t>Anyone</w:t>
      </w:r>
      <w:r>
        <w:rPr>
          <w:rFonts w:ascii="Calibri" w:eastAsia="Times New Roman" w:hAnsi="Calibri" w:cstheme="majorBidi"/>
          <w:color w:val="000000" w:themeColor="text1"/>
          <w:sz w:val="28"/>
          <w:szCs w:val="32"/>
        </w:rPr>
        <w:t xml:space="preserve"> who signs up for this webinar will also receive a link to the archived recording of the full webinar within 48 hours of the webinar. Please note that CEU’s will not be provided to people accessing the archived webinar only. </w:t>
      </w:r>
    </w:p>
    <w:p w:rsidR="0053710F" w:rsidRDefault="00E364BA" w:rsidP="00E364BA">
      <w:pPr>
        <w:pStyle w:val="Heading1"/>
        <w:rPr>
          <w:rFonts w:ascii="Calibri" w:eastAsia="Times New Roman" w:hAnsi="Calibri"/>
          <w:color w:val="000000" w:themeColor="text1"/>
          <w:sz w:val="28"/>
        </w:rPr>
      </w:pPr>
      <w:r w:rsidRPr="0000707B">
        <w:rPr>
          <w:b/>
          <w:color w:val="000000" w:themeColor="text1"/>
          <w:szCs w:val="26"/>
        </w:rPr>
        <w:t>Who Should Attend this Webinar?</w:t>
      </w:r>
      <w:r w:rsidRPr="00E364BA">
        <w:rPr>
          <w:rFonts w:ascii="Calibri" w:eastAsia="Times New Roman" w:hAnsi="Calibri"/>
          <w:color w:val="000000" w:themeColor="text1"/>
          <w:sz w:val="28"/>
        </w:rPr>
        <w:t xml:space="preserve"> </w:t>
      </w:r>
    </w:p>
    <w:p w:rsidR="00E364BA" w:rsidRPr="0053710F" w:rsidRDefault="00E364BA" w:rsidP="00E364BA">
      <w:pPr>
        <w:pStyle w:val="Heading1"/>
        <w:rPr>
          <w:rFonts w:ascii="Calibri" w:eastAsia="Times New Roman" w:hAnsi="Calibri"/>
          <w:color w:val="000000" w:themeColor="text1"/>
          <w:sz w:val="24"/>
        </w:rPr>
      </w:pPr>
      <w:r w:rsidRPr="0053710F">
        <w:rPr>
          <w:rFonts w:ascii="Calibri" w:eastAsia="Times New Roman" w:hAnsi="Calibri"/>
          <w:color w:val="000000" w:themeColor="text1"/>
          <w:sz w:val="24"/>
        </w:rPr>
        <w:t xml:space="preserve">If you work with individuals who experience vision loss, learning more about what Optometric Vision Therapy is, and isn’t, may prove to be very beneficial. Providing resources to others, understanding the strengths and limitations of Optometric Vision Therapy and those whom it may benefit, and how the profession can be supported and reinforced through other professions are some of the reasons why this webinar will be beneficial.  </w:t>
      </w:r>
    </w:p>
    <w:p w:rsidR="0053710F" w:rsidRDefault="00E364BA" w:rsidP="00E364BA">
      <w:pPr>
        <w:pStyle w:val="Heading1"/>
        <w:rPr>
          <w:rFonts w:ascii="Calibri" w:eastAsia="Times New Roman" w:hAnsi="Calibri"/>
          <w:color w:val="000000" w:themeColor="text1"/>
          <w:sz w:val="28"/>
        </w:rPr>
      </w:pPr>
      <w:r w:rsidRPr="0000707B">
        <w:rPr>
          <w:b/>
          <w:color w:val="000000" w:themeColor="text1"/>
          <w:szCs w:val="26"/>
        </w:rPr>
        <w:t>What is Optometric Vision Therapy?</w:t>
      </w:r>
      <w:r w:rsidRPr="00E364BA">
        <w:rPr>
          <w:rFonts w:ascii="Calibri" w:eastAsia="Times New Roman" w:hAnsi="Calibri"/>
          <w:color w:val="000000" w:themeColor="text1"/>
          <w:sz w:val="28"/>
        </w:rPr>
        <w:t xml:space="preserve"> </w:t>
      </w:r>
    </w:p>
    <w:p w:rsidR="00E364BA" w:rsidRPr="0053710F" w:rsidRDefault="00E364BA" w:rsidP="00E364BA">
      <w:pPr>
        <w:pStyle w:val="Heading1"/>
        <w:rPr>
          <w:rFonts w:ascii="Calibri" w:eastAsia="Times New Roman" w:hAnsi="Calibri"/>
          <w:color w:val="000000" w:themeColor="text1"/>
          <w:sz w:val="24"/>
        </w:rPr>
      </w:pPr>
      <w:r w:rsidRPr="0053710F">
        <w:rPr>
          <w:rFonts w:ascii="Calibri" w:eastAsia="Times New Roman" w:hAnsi="Calibri"/>
          <w:color w:val="000000" w:themeColor="text1"/>
          <w:sz w:val="24"/>
        </w:rPr>
        <w:t>According to the AOA, it is “a sequence of neurosensory and neuromuscular activities individually prescribed and monitored by the doctor to develop, rehabilitate and enhance visual skills and processing.”</w:t>
      </w:r>
    </w:p>
    <w:p w:rsidR="0053710F" w:rsidRDefault="00E364BA" w:rsidP="00E364BA">
      <w:pPr>
        <w:pStyle w:val="Heading1"/>
        <w:rPr>
          <w:rFonts w:ascii="Calibri" w:eastAsia="Times New Roman" w:hAnsi="Calibri"/>
          <w:color w:val="000000" w:themeColor="text1"/>
          <w:sz w:val="28"/>
        </w:rPr>
      </w:pPr>
      <w:r w:rsidRPr="0000707B">
        <w:rPr>
          <w:b/>
          <w:color w:val="000000" w:themeColor="text1"/>
          <w:szCs w:val="26"/>
        </w:rPr>
        <w:t>Bio of Presenter:</w:t>
      </w:r>
      <w:r w:rsidRPr="00E364BA">
        <w:rPr>
          <w:rFonts w:ascii="Calibri" w:eastAsia="Times New Roman" w:hAnsi="Calibri"/>
          <w:color w:val="000000" w:themeColor="text1"/>
          <w:sz w:val="28"/>
        </w:rPr>
        <w:t xml:space="preserve"> </w:t>
      </w:r>
    </w:p>
    <w:p w:rsidR="00E364BA" w:rsidRPr="00E364BA" w:rsidRDefault="00E364BA" w:rsidP="00E364BA">
      <w:pPr>
        <w:pStyle w:val="Heading1"/>
        <w:rPr>
          <w:rFonts w:ascii="Calibri" w:eastAsia="Times New Roman" w:hAnsi="Calibri"/>
          <w:color w:val="000000" w:themeColor="text1"/>
          <w:sz w:val="28"/>
        </w:rPr>
      </w:pPr>
      <w:r w:rsidRPr="0053710F">
        <w:rPr>
          <w:rFonts w:ascii="Calibri" w:eastAsia="Times New Roman" w:hAnsi="Calibri"/>
          <w:color w:val="000000" w:themeColor="text1"/>
          <w:sz w:val="24"/>
        </w:rPr>
        <w:t>Dr. Greenacre has worked with special needs populations that include vision impairment and cognitive deficits/brain injuries since 1988. She has been employed as a Polytrauma Blind/Vision Rehabilitation Specialist at McGuire VA Medical Center in Richmond, Virginia for over 7 years. Dr. Greenacre holds certifications, and supporting degree work, in Orientation and Mobility, Low Vision Therapy, Vision Rehabilitation, Brain Injury, and special education certificates/endorsements in Vision Impairment, Hearing Impairment, Learning Disabilities, Mental Disabilities and Cross Categorical/Multiple Disabilities. Dr. Greenacre’s decades of experience as a practitioner for people with vision loss, and her extensive experience and contributions within the VA’s medical model, affords her a keen understanding of the cross-pollination and multidisciplinary approach required to maximize individuals’ adjustment and independence when experiencing vision loss.</w:t>
      </w:r>
    </w:p>
    <w:sectPr w:rsidR="00E364BA" w:rsidRPr="00E364BA" w:rsidSect="005371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C3A4C"/>
    <w:multiLevelType w:val="multilevel"/>
    <w:tmpl w:val="763E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AE"/>
    <w:rsid w:val="0000707B"/>
    <w:rsid w:val="00025A46"/>
    <w:rsid w:val="00032864"/>
    <w:rsid w:val="000500B4"/>
    <w:rsid w:val="000F2C77"/>
    <w:rsid w:val="001227E4"/>
    <w:rsid w:val="001529CA"/>
    <w:rsid w:val="001738CE"/>
    <w:rsid w:val="001B1D36"/>
    <w:rsid w:val="001B32C0"/>
    <w:rsid w:val="001D4185"/>
    <w:rsid w:val="002949EF"/>
    <w:rsid w:val="002B2DDE"/>
    <w:rsid w:val="002F410C"/>
    <w:rsid w:val="003143FB"/>
    <w:rsid w:val="00342BCA"/>
    <w:rsid w:val="00486DFD"/>
    <w:rsid w:val="004F078C"/>
    <w:rsid w:val="00520D52"/>
    <w:rsid w:val="00532034"/>
    <w:rsid w:val="005322F6"/>
    <w:rsid w:val="0053710F"/>
    <w:rsid w:val="00562686"/>
    <w:rsid w:val="00581316"/>
    <w:rsid w:val="005B16AD"/>
    <w:rsid w:val="005F6405"/>
    <w:rsid w:val="005F6445"/>
    <w:rsid w:val="006228A3"/>
    <w:rsid w:val="00636217"/>
    <w:rsid w:val="00645858"/>
    <w:rsid w:val="006629F3"/>
    <w:rsid w:val="00670C70"/>
    <w:rsid w:val="006A08B5"/>
    <w:rsid w:val="006D7805"/>
    <w:rsid w:val="006D7CA7"/>
    <w:rsid w:val="007153D5"/>
    <w:rsid w:val="007B7BA7"/>
    <w:rsid w:val="007F127C"/>
    <w:rsid w:val="00873697"/>
    <w:rsid w:val="00882F85"/>
    <w:rsid w:val="009255AE"/>
    <w:rsid w:val="009A66C3"/>
    <w:rsid w:val="00A53AF1"/>
    <w:rsid w:val="00AD385C"/>
    <w:rsid w:val="00B11491"/>
    <w:rsid w:val="00B1331C"/>
    <w:rsid w:val="00B32F17"/>
    <w:rsid w:val="00B964CE"/>
    <w:rsid w:val="00BA7ADB"/>
    <w:rsid w:val="00BE4838"/>
    <w:rsid w:val="00C30F11"/>
    <w:rsid w:val="00D217E9"/>
    <w:rsid w:val="00D60462"/>
    <w:rsid w:val="00D609AF"/>
    <w:rsid w:val="00D955AB"/>
    <w:rsid w:val="00DB69F9"/>
    <w:rsid w:val="00DC5E1E"/>
    <w:rsid w:val="00E364BA"/>
    <w:rsid w:val="00F0268D"/>
    <w:rsid w:val="00F17D3C"/>
    <w:rsid w:val="00F901EF"/>
    <w:rsid w:val="00FB3856"/>
    <w:rsid w:val="00FE3280"/>
    <w:rsid w:val="00FE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BDA0"/>
  <w15:chartTrackingRefBased/>
  <w15:docId w15:val="{91FD2240-D739-4571-9DC6-A1736CCC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64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64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255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55AE"/>
    <w:rPr>
      <w:rFonts w:ascii="Times New Roman" w:eastAsia="Times New Roman" w:hAnsi="Times New Roman" w:cs="Times New Roman"/>
      <w:b/>
      <w:bCs/>
      <w:sz w:val="27"/>
      <w:szCs w:val="27"/>
    </w:rPr>
  </w:style>
  <w:style w:type="character" w:styleId="Strong">
    <w:name w:val="Strong"/>
    <w:basedOn w:val="DefaultParagraphFont"/>
    <w:uiPriority w:val="22"/>
    <w:qFormat/>
    <w:rsid w:val="009255AE"/>
    <w:rPr>
      <w:b/>
      <w:bCs/>
    </w:rPr>
  </w:style>
  <w:style w:type="paragraph" w:styleId="NormalWeb">
    <w:name w:val="Normal (Web)"/>
    <w:basedOn w:val="Normal"/>
    <w:uiPriority w:val="99"/>
    <w:semiHidden/>
    <w:unhideWhenUsed/>
    <w:rsid w:val="009255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55AE"/>
    <w:rPr>
      <w:i/>
      <w:iCs/>
    </w:rPr>
  </w:style>
  <w:style w:type="character" w:styleId="Hyperlink">
    <w:name w:val="Hyperlink"/>
    <w:basedOn w:val="DefaultParagraphFont"/>
    <w:uiPriority w:val="99"/>
    <w:unhideWhenUsed/>
    <w:rsid w:val="009255AE"/>
    <w:rPr>
      <w:color w:val="0563C1" w:themeColor="hyperlink"/>
      <w:u w:val="single"/>
    </w:rPr>
  </w:style>
  <w:style w:type="character" w:customStyle="1" w:styleId="Heading1Char">
    <w:name w:val="Heading 1 Char"/>
    <w:basedOn w:val="DefaultParagraphFont"/>
    <w:link w:val="Heading1"/>
    <w:uiPriority w:val="9"/>
    <w:rsid w:val="00B964CE"/>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4F078C"/>
    <w:rPr>
      <w:color w:val="808080"/>
      <w:shd w:val="clear" w:color="auto" w:fill="E6E6E6"/>
    </w:rPr>
  </w:style>
  <w:style w:type="character" w:styleId="FollowedHyperlink">
    <w:name w:val="FollowedHyperlink"/>
    <w:basedOn w:val="DefaultParagraphFont"/>
    <w:uiPriority w:val="99"/>
    <w:semiHidden/>
    <w:unhideWhenUsed/>
    <w:rsid w:val="00F901EF"/>
    <w:rPr>
      <w:color w:val="954F72" w:themeColor="followedHyperlink"/>
      <w:u w:val="single"/>
    </w:rPr>
  </w:style>
  <w:style w:type="character" w:customStyle="1" w:styleId="Heading2Char">
    <w:name w:val="Heading 2 Char"/>
    <w:basedOn w:val="DefaultParagraphFont"/>
    <w:link w:val="Heading2"/>
    <w:uiPriority w:val="9"/>
    <w:semiHidden/>
    <w:rsid w:val="00E364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17901">
      <w:bodyDiv w:val="1"/>
      <w:marLeft w:val="0"/>
      <w:marRight w:val="0"/>
      <w:marTop w:val="0"/>
      <w:marBottom w:val="0"/>
      <w:divBdr>
        <w:top w:val="none" w:sz="0" w:space="0" w:color="auto"/>
        <w:left w:val="none" w:sz="0" w:space="0" w:color="auto"/>
        <w:bottom w:val="none" w:sz="0" w:space="0" w:color="auto"/>
        <w:right w:val="none" w:sz="0" w:space="0" w:color="auto"/>
      </w:divBdr>
      <w:divsChild>
        <w:div w:id="1689796180">
          <w:marLeft w:val="0"/>
          <w:marRight w:val="0"/>
          <w:marTop w:val="0"/>
          <w:marBottom w:val="0"/>
          <w:divBdr>
            <w:top w:val="none" w:sz="0" w:space="0" w:color="auto"/>
            <w:left w:val="none" w:sz="0" w:space="0" w:color="auto"/>
            <w:bottom w:val="none" w:sz="0" w:space="0" w:color="auto"/>
            <w:right w:val="none" w:sz="0" w:space="0" w:color="auto"/>
          </w:divBdr>
        </w:div>
        <w:div w:id="1221163184">
          <w:marLeft w:val="0"/>
          <w:marRight w:val="0"/>
          <w:marTop w:val="0"/>
          <w:marBottom w:val="0"/>
          <w:divBdr>
            <w:top w:val="none" w:sz="0" w:space="0" w:color="auto"/>
            <w:left w:val="none" w:sz="0" w:space="0" w:color="auto"/>
            <w:bottom w:val="none" w:sz="0" w:space="0" w:color="auto"/>
            <w:right w:val="none" w:sz="0" w:space="0" w:color="auto"/>
          </w:divBdr>
        </w:div>
      </w:divsChild>
    </w:div>
    <w:div w:id="461583929">
      <w:bodyDiv w:val="1"/>
      <w:marLeft w:val="0"/>
      <w:marRight w:val="0"/>
      <w:marTop w:val="0"/>
      <w:marBottom w:val="0"/>
      <w:divBdr>
        <w:top w:val="none" w:sz="0" w:space="0" w:color="auto"/>
        <w:left w:val="none" w:sz="0" w:space="0" w:color="auto"/>
        <w:bottom w:val="none" w:sz="0" w:space="0" w:color="auto"/>
        <w:right w:val="none" w:sz="0" w:space="0" w:color="auto"/>
      </w:divBdr>
      <w:divsChild>
        <w:div w:id="1612199271">
          <w:marLeft w:val="0"/>
          <w:marRight w:val="0"/>
          <w:marTop w:val="0"/>
          <w:marBottom w:val="0"/>
          <w:divBdr>
            <w:top w:val="none" w:sz="0" w:space="0" w:color="auto"/>
            <w:left w:val="none" w:sz="0" w:space="0" w:color="auto"/>
            <w:bottom w:val="none" w:sz="0" w:space="0" w:color="auto"/>
            <w:right w:val="none" w:sz="0" w:space="0" w:color="auto"/>
          </w:divBdr>
        </w:div>
        <w:div w:id="901140011">
          <w:marLeft w:val="0"/>
          <w:marRight w:val="0"/>
          <w:marTop w:val="0"/>
          <w:marBottom w:val="0"/>
          <w:divBdr>
            <w:top w:val="none" w:sz="0" w:space="0" w:color="auto"/>
            <w:left w:val="none" w:sz="0" w:space="0" w:color="auto"/>
            <w:bottom w:val="none" w:sz="0" w:space="0" w:color="auto"/>
            <w:right w:val="none" w:sz="0" w:space="0" w:color="auto"/>
          </w:divBdr>
        </w:div>
        <w:div w:id="1608540023">
          <w:marLeft w:val="0"/>
          <w:marRight w:val="0"/>
          <w:marTop w:val="0"/>
          <w:marBottom w:val="0"/>
          <w:divBdr>
            <w:top w:val="none" w:sz="0" w:space="0" w:color="auto"/>
            <w:left w:val="none" w:sz="0" w:space="0" w:color="auto"/>
            <w:bottom w:val="none" w:sz="0" w:space="0" w:color="auto"/>
            <w:right w:val="none" w:sz="0" w:space="0" w:color="auto"/>
          </w:divBdr>
        </w:div>
        <w:div w:id="117528655">
          <w:marLeft w:val="0"/>
          <w:marRight w:val="0"/>
          <w:marTop w:val="0"/>
          <w:marBottom w:val="0"/>
          <w:divBdr>
            <w:top w:val="none" w:sz="0" w:space="0" w:color="auto"/>
            <w:left w:val="none" w:sz="0" w:space="0" w:color="auto"/>
            <w:bottom w:val="none" w:sz="0" w:space="0" w:color="auto"/>
            <w:right w:val="none" w:sz="0" w:space="0" w:color="auto"/>
          </w:divBdr>
        </w:div>
        <w:div w:id="2113475751">
          <w:marLeft w:val="0"/>
          <w:marRight w:val="0"/>
          <w:marTop w:val="0"/>
          <w:marBottom w:val="0"/>
          <w:divBdr>
            <w:top w:val="none" w:sz="0" w:space="0" w:color="auto"/>
            <w:left w:val="none" w:sz="0" w:space="0" w:color="auto"/>
            <w:bottom w:val="none" w:sz="0" w:space="0" w:color="auto"/>
            <w:right w:val="none" w:sz="0" w:space="0" w:color="auto"/>
          </w:divBdr>
        </w:div>
        <w:div w:id="1705983003">
          <w:marLeft w:val="0"/>
          <w:marRight w:val="0"/>
          <w:marTop w:val="0"/>
          <w:marBottom w:val="0"/>
          <w:divBdr>
            <w:top w:val="none" w:sz="0" w:space="0" w:color="auto"/>
            <w:left w:val="none" w:sz="0" w:space="0" w:color="auto"/>
            <w:bottom w:val="none" w:sz="0" w:space="0" w:color="auto"/>
            <w:right w:val="none" w:sz="0" w:space="0" w:color="auto"/>
          </w:divBdr>
        </w:div>
        <w:div w:id="2052849928">
          <w:marLeft w:val="0"/>
          <w:marRight w:val="0"/>
          <w:marTop w:val="0"/>
          <w:marBottom w:val="0"/>
          <w:divBdr>
            <w:top w:val="none" w:sz="0" w:space="0" w:color="auto"/>
            <w:left w:val="none" w:sz="0" w:space="0" w:color="auto"/>
            <w:bottom w:val="none" w:sz="0" w:space="0" w:color="auto"/>
            <w:right w:val="none" w:sz="0" w:space="0" w:color="auto"/>
          </w:divBdr>
        </w:div>
      </w:divsChild>
    </w:div>
    <w:div w:id="535700973">
      <w:bodyDiv w:val="1"/>
      <w:marLeft w:val="0"/>
      <w:marRight w:val="0"/>
      <w:marTop w:val="0"/>
      <w:marBottom w:val="0"/>
      <w:divBdr>
        <w:top w:val="none" w:sz="0" w:space="0" w:color="auto"/>
        <w:left w:val="none" w:sz="0" w:space="0" w:color="auto"/>
        <w:bottom w:val="none" w:sz="0" w:space="0" w:color="auto"/>
        <w:right w:val="none" w:sz="0" w:space="0" w:color="auto"/>
      </w:divBdr>
    </w:div>
    <w:div w:id="903030961">
      <w:bodyDiv w:val="1"/>
      <w:marLeft w:val="0"/>
      <w:marRight w:val="0"/>
      <w:marTop w:val="0"/>
      <w:marBottom w:val="0"/>
      <w:divBdr>
        <w:top w:val="none" w:sz="0" w:space="0" w:color="auto"/>
        <w:left w:val="none" w:sz="0" w:space="0" w:color="auto"/>
        <w:bottom w:val="none" w:sz="0" w:space="0" w:color="auto"/>
        <w:right w:val="none" w:sz="0" w:space="0" w:color="auto"/>
      </w:divBdr>
    </w:div>
    <w:div w:id="993727151">
      <w:bodyDiv w:val="1"/>
      <w:marLeft w:val="0"/>
      <w:marRight w:val="0"/>
      <w:marTop w:val="0"/>
      <w:marBottom w:val="0"/>
      <w:divBdr>
        <w:top w:val="none" w:sz="0" w:space="0" w:color="auto"/>
        <w:left w:val="none" w:sz="0" w:space="0" w:color="auto"/>
        <w:bottom w:val="none" w:sz="0" w:space="0" w:color="auto"/>
        <w:right w:val="none" w:sz="0" w:space="0" w:color="auto"/>
      </w:divBdr>
      <w:divsChild>
        <w:div w:id="1174492928">
          <w:marLeft w:val="0"/>
          <w:marRight w:val="0"/>
          <w:marTop w:val="0"/>
          <w:marBottom w:val="0"/>
          <w:divBdr>
            <w:top w:val="none" w:sz="0" w:space="0" w:color="auto"/>
            <w:left w:val="none" w:sz="0" w:space="0" w:color="auto"/>
            <w:bottom w:val="none" w:sz="0" w:space="0" w:color="auto"/>
            <w:right w:val="none" w:sz="0" w:space="0" w:color="auto"/>
          </w:divBdr>
        </w:div>
        <w:div w:id="927813085">
          <w:marLeft w:val="0"/>
          <w:marRight w:val="0"/>
          <w:marTop w:val="0"/>
          <w:marBottom w:val="0"/>
          <w:divBdr>
            <w:top w:val="none" w:sz="0" w:space="0" w:color="auto"/>
            <w:left w:val="none" w:sz="0" w:space="0" w:color="auto"/>
            <w:bottom w:val="none" w:sz="0" w:space="0" w:color="auto"/>
            <w:right w:val="none" w:sz="0" w:space="0" w:color="auto"/>
          </w:divBdr>
        </w:div>
      </w:divsChild>
    </w:div>
    <w:div w:id="1110663636">
      <w:bodyDiv w:val="1"/>
      <w:marLeft w:val="0"/>
      <w:marRight w:val="0"/>
      <w:marTop w:val="0"/>
      <w:marBottom w:val="0"/>
      <w:divBdr>
        <w:top w:val="none" w:sz="0" w:space="0" w:color="auto"/>
        <w:left w:val="none" w:sz="0" w:space="0" w:color="auto"/>
        <w:bottom w:val="none" w:sz="0" w:space="0" w:color="auto"/>
        <w:right w:val="none" w:sz="0" w:space="0" w:color="auto"/>
      </w:divBdr>
    </w:div>
    <w:div w:id="1294872652">
      <w:bodyDiv w:val="1"/>
      <w:marLeft w:val="0"/>
      <w:marRight w:val="0"/>
      <w:marTop w:val="0"/>
      <w:marBottom w:val="0"/>
      <w:divBdr>
        <w:top w:val="none" w:sz="0" w:space="0" w:color="auto"/>
        <w:left w:val="none" w:sz="0" w:space="0" w:color="auto"/>
        <w:bottom w:val="none" w:sz="0" w:space="0" w:color="auto"/>
        <w:right w:val="none" w:sz="0" w:space="0" w:color="auto"/>
      </w:divBdr>
      <w:divsChild>
        <w:div w:id="931478104">
          <w:marLeft w:val="0"/>
          <w:marRight w:val="0"/>
          <w:marTop w:val="0"/>
          <w:marBottom w:val="0"/>
          <w:divBdr>
            <w:top w:val="none" w:sz="0" w:space="0" w:color="auto"/>
            <w:left w:val="none" w:sz="0" w:space="0" w:color="auto"/>
            <w:bottom w:val="none" w:sz="0" w:space="0" w:color="auto"/>
            <w:right w:val="none" w:sz="0" w:space="0" w:color="auto"/>
          </w:divBdr>
        </w:div>
        <w:div w:id="1298144717">
          <w:marLeft w:val="0"/>
          <w:marRight w:val="0"/>
          <w:marTop w:val="0"/>
          <w:marBottom w:val="0"/>
          <w:divBdr>
            <w:top w:val="none" w:sz="0" w:space="0" w:color="auto"/>
            <w:left w:val="none" w:sz="0" w:space="0" w:color="auto"/>
            <w:bottom w:val="none" w:sz="0" w:space="0" w:color="auto"/>
            <w:right w:val="none" w:sz="0" w:space="0" w:color="auto"/>
          </w:divBdr>
        </w:div>
      </w:divsChild>
    </w:div>
    <w:div w:id="1402171564">
      <w:bodyDiv w:val="1"/>
      <w:marLeft w:val="0"/>
      <w:marRight w:val="0"/>
      <w:marTop w:val="0"/>
      <w:marBottom w:val="0"/>
      <w:divBdr>
        <w:top w:val="none" w:sz="0" w:space="0" w:color="auto"/>
        <w:left w:val="none" w:sz="0" w:space="0" w:color="auto"/>
        <w:bottom w:val="none" w:sz="0" w:space="0" w:color="auto"/>
        <w:right w:val="none" w:sz="0" w:space="0" w:color="auto"/>
      </w:divBdr>
    </w:div>
    <w:div w:id="1908805828">
      <w:bodyDiv w:val="1"/>
      <w:marLeft w:val="0"/>
      <w:marRight w:val="0"/>
      <w:marTop w:val="0"/>
      <w:marBottom w:val="0"/>
      <w:divBdr>
        <w:top w:val="none" w:sz="0" w:space="0" w:color="auto"/>
        <w:left w:val="none" w:sz="0" w:space="0" w:color="auto"/>
        <w:bottom w:val="none" w:sz="0" w:space="0" w:color="auto"/>
        <w:right w:val="none" w:sz="0" w:space="0" w:color="auto"/>
      </w:divBdr>
    </w:div>
    <w:div w:id="19979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a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Rempel, Johan</dc:creator>
  <cp:keywords/>
  <dc:description/>
  <cp:lastModifiedBy>Rempel, Johan</cp:lastModifiedBy>
  <cp:revision>2</cp:revision>
  <dcterms:created xsi:type="dcterms:W3CDTF">2017-09-14T19:29:00Z</dcterms:created>
  <dcterms:modified xsi:type="dcterms:W3CDTF">2017-09-14T19:29:00Z</dcterms:modified>
</cp:coreProperties>
</file>