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7D9A" w14:textId="49BDDD99" w:rsidR="00B67AFF" w:rsidRPr="00DA3B70" w:rsidRDefault="00B67AFF" w:rsidP="00E13559">
      <w:pPr>
        <w:pStyle w:val="Heading1"/>
        <w:rPr>
          <w:sz w:val="36"/>
          <w:szCs w:val="36"/>
        </w:rPr>
      </w:pPr>
      <w:r w:rsidRPr="00DA3B70">
        <w:rPr>
          <w:sz w:val="36"/>
          <w:szCs w:val="36"/>
        </w:rPr>
        <w:t>NIMAC RFS for Braille Transcriber Training “Cheat Sheet”</w:t>
      </w:r>
    </w:p>
    <w:p w14:paraId="5FE1F667" w14:textId="17EDC5AF" w:rsidR="005872F9" w:rsidRPr="00B67AFF" w:rsidRDefault="005872F9" w:rsidP="00E13559">
      <w:pPr>
        <w:pStyle w:val="Heading1"/>
        <w:rPr>
          <w:b/>
          <w:bCs/>
        </w:rPr>
      </w:pPr>
      <w:r w:rsidRPr="00B67AFF">
        <w:rPr>
          <w:b/>
          <w:bCs/>
        </w:rPr>
        <w:t xml:space="preserve">SUPPLEMENT A - </w:t>
      </w:r>
      <w:r w:rsidR="003633AD" w:rsidRPr="00B67AFF">
        <w:rPr>
          <w:b/>
          <w:bCs/>
        </w:rPr>
        <w:t>APH</w:t>
      </w:r>
      <w:r w:rsidRPr="00B67AFF">
        <w:rPr>
          <w:b/>
          <w:bCs/>
        </w:rPr>
        <w:t xml:space="preserve">’S INFORMATION AND REQUIREMENTS </w:t>
      </w:r>
    </w:p>
    <w:p w14:paraId="7AB6AB13" w14:textId="77777777" w:rsidR="00771297" w:rsidRPr="002A4E2F" w:rsidRDefault="00771297" w:rsidP="005872F9">
      <w:pPr>
        <w:pStyle w:val="Default"/>
        <w:rPr>
          <w:rFonts w:ascii="Calibri" w:hAnsi="Calibri" w:cs="Calibri"/>
          <w:b/>
          <w:bCs/>
        </w:rPr>
      </w:pPr>
    </w:p>
    <w:p w14:paraId="4CCDFA0D" w14:textId="63A32C6E" w:rsidR="005872F9" w:rsidRPr="002A4E2F" w:rsidRDefault="005872F9" w:rsidP="00E13559">
      <w:pPr>
        <w:pStyle w:val="Heading2"/>
      </w:pPr>
      <w:r w:rsidRPr="002A4E2F">
        <w:t xml:space="preserve">1.1 CONTACT INFORMATION </w:t>
      </w:r>
    </w:p>
    <w:p w14:paraId="14FEB232"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w:t>
      </w:r>
      <w:r w:rsidR="00771297" w:rsidRPr="002A4E2F">
        <w:rPr>
          <w:rFonts w:ascii="Calibri" w:hAnsi="Calibri" w:cs="Calibri"/>
        </w:rPr>
        <w:t>National Instructional Materials Access Center, American Printing House for the Blind</w:t>
      </w:r>
    </w:p>
    <w:p w14:paraId="0A06EA1B" w14:textId="77777777" w:rsidR="00860D2B" w:rsidRDefault="003633AD">
      <w:pPr>
        <w:pStyle w:val="Default"/>
        <w:spacing w:before="120"/>
        <w:rPr>
          <w:rFonts w:ascii="Calibri" w:hAnsi="Calibri" w:cs="Calibri"/>
        </w:rPr>
      </w:pPr>
      <w:r>
        <w:rPr>
          <w:rFonts w:ascii="Calibri" w:hAnsi="Calibri" w:cs="Calibri"/>
        </w:rPr>
        <w:t>APH</w:t>
      </w:r>
      <w:r w:rsidR="005872F9" w:rsidRPr="002A4E2F">
        <w:rPr>
          <w:rFonts w:ascii="Calibri" w:hAnsi="Calibri" w:cs="Calibri"/>
        </w:rPr>
        <w:t xml:space="preserve"> Representative: </w:t>
      </w:r>
      <w:r w:rsidR="0099722C">
        <w:rPr>
          <w:rFonts w:ascii="Calibri" w:hAnsi="Calibri" w:cs="Calibri"/>
        </w:rPr>
        <w:t>Nicole Gaines</w:t>
      </w:r>
    </w:p>
    <w:p w14:paraId="464FBB4A" w14:textId="20F9A2E8" w:rsidR="00860D2B" w:rsidRDefault="005872F9">
      <w:pPr>
        <w:pStyle w:val="Default"/>
        <w:spacing w:before="120"/>
        <w:rPr>
          <w:rFonts w:ascii="Calibri" w:hAnsi="Calibri" w:cs="Calibri"/>
        </w:rPr>
      </w:pPr>
      <w:r w:rsidRPr="002A4E2F">
        <w:rPr>
          <w:rFonts w:ascii="Calibri" w:hAnsi="Calibri" w:cs="Calibri"/>
        </w:rPr>
        <w:t xml:space="preserve">Title: </w:t>
      </w:r>
      <w:r w:rsidR="00771297" w:rsidRPr="002A4E2F">
        <w:rPr>
          <w:rFonts w:ascii="Calibri" w:hAnsi="Calibri" w:cs="Calibri"/>
        </w:rPr>
        <w:t xml:space="preserve"> Director, Resource Services</w:t>
      </w:r>
      <w:r w:rsidR="00E71C7D">
        <w:rPr>
          <w:rFonts w:ascii="Calibri" w:hAnsi="Calibri" w:cs="Calibri"/>
        </w:rPr>
        <w:t xml:space="preserve"> &amp; NIMAC</w:t>
      </w:r>
      <w:r w:rsidRPr="002A4E2F">
        <w:rPr>
          <w:rFonts w:ascii="Calibri" w:hAnsi="Calibri" w:cs="Calibri"/>
        </w:rPr>
        <w:t xml:space="preserve"> </w:t>
      </w:r>
    </w:p>
    <w:p w14:paraId="7BD0E989" w14:textId="77777777" w:rsidR="00860D2B" w:rsidRDefault="005872F9">
      <w:pPr>
        <w:pStyle w:val="Default"/>
        <w:spacing w:before="120"/>
        <w:rPr>
          <w:rFonts w:ascii="Calibri" w:hAnsi="Calibri" w:cs="Calibri"/>
        </w:rPr>
      </w:pPr>
      <w:r w:rsidRPr="002A4E2F">
        <w:rPr>
          <w:rFonts w:ascii="Calibri" w:hAnsi="Calibri" w:cs="Calibri"/>
        </w:rPr>
        <w:t xml:space="preserve">Email address: </w:t>
      </w:r>
      <w:r w:rsidR="0099722C">
        <w:rPr>
          <w:rFonts w:ascii="Calibri" w:hAnsi="Calibri" w:cs="Calibri"/>
        </w:rPr>
        <w:t xml:space="preserve"> </w:t>
      </w:r>
      <w:hyperlink r:id="rId8" w:history="1">
        <w:r w:rsidR="0099722C" w:rsidRPr="003B16D6">
          <w:rPr>
            <w:rStyle w:val="Hyperlink"/>
            <w:rFonts w:ascii="Calibri" w:hAnsi="Calibri" w:cs="Calibri"/>
          </w:rPr>
          <w:t>ngaines@aph.org</w:t>
        </w:r>
      </w:hyperlink>
      <w:r w:rsidR="0099722C">
        <w:rPr>
          <w:rFonts w:ascii="Calibri" w:hAnsi="Calibri" w:cs="Calibri"/>
        </w:rPr>
        <w:t xml:space="preserve"> </w:t>
      </w:r>
    </w:p>
    <w:p w14:paraId="189C1CF1" w14:textId="77777777" w:rsidR="00771297" w:rsidRPr="002A4E2F" w:rsidRDefault="00771297" w:rsidP="005872F9">
      <w:pPr>
        <w:pStyle w:val="Default"/>
        <w:rPr>
          <w:rFonts w:ascii="Calibri" w:hAnsi="Calibri" w:cs="Calibri"/>
          <w:b/>
          <w:bCs/>
        </w:rPr>
      </w:pPr>
    </w:p>
    <w:p w14:paraId="380EF9E1" w14:textId="77777777" w:rsidR="005872F9" w:rsidRPr="002A4E2F" w:rsidRDefault="005872F9" w:rsidP="00E13559">
      <w:pPr>
        <w:pStyle w:val="Heading2"/>
      </w:pPr>
      <w:r w:rsidRPr="002A4E2F">
        <w:t xml:space="preserve">1.2 PROJECT INFORMATION </w:t>
      </w:r>
    </w:p>
    <w:p w14:paraId="31950CA6" w14:textId="77777777" w:rsidR="00860D2B" w:rsidRDefault="005872F9">
      <w:pPr>
        <w:pStyle w:val="Default"/>
        <w:spacing w:before="120"/>
        <w:rPr>
          <w:rFonts w:ascii="Calibri" w:hAnsi="Calibri" w:cs="Calibri"/>
        </w:rPr>
      </w:pPr>
      <w:r w:rsidRPr="002A4E2F">
        <w:rPr>
          <w:rFonts w:ascii="Calibri" w:hAnsi="Calibri" w:cs="Calibri"/>
        </w:rPr>
        <w:t xml:space="preserve">Project Name: </w:t>
      </w:r>
      <w:r w:rsidR="000B3649" w:rsidRPr="002A4E2F">
        <w:rPr>
          <w:rFonts w:ascii="Calibri" w:hAnsi="Calibri" w:cs="Calibri"/>
        </w:rPr>
        <w:t>National Instructional Materials Access Center</w:t>
      </w:r>
    </w:p>
    <w:p w14:paraId="3E1302F6" w14:textId="77777777" w:rsidR="00860D2B" w:rsidRDefault="005872F9">
      <w:pPr>
        <w:pStyle w:val="Default"/>
        <w:spacing w:before="120"/>
        <w:rPr>
          <w:rFonts w:ascii="Calibri" w:hAnsi="Calibri" w:cs="Calibri"/>
        </w:rPr>
      </w:pPr>
      <w:r w:rsidRPr="002A4E2F">
        <w:rPr>
          <w:rFonts w:ascii="Calibri" w:hAnsi="Calibri" w:cs="Calibri"/>
        </w:rPr>
        <w:t xml:space="preserve">Service Category: </w:t>
      </w:r>
      <w:r w:rsidR="000B3649" w:rsidRPr="002A4E2F">
        <w:rPr>
          <w:rFonts w:ascii="Calibri" w:hAnsi="Calibri" w:cs="Calibri"/>
        </w:rPr>
        <w:t xml:space="preserve"> </w:t>
      </w:r>
      <w:r w:rsidR="00ED49D6">
        <w:rPr>
          <w:rFonts w:ascii="Calibri" w:hAnsi="Calibri" w:cs="Calibri"/>
        </w:rPr>
        <w:t xml:space="preserve">Instruction/Training </w:t>
      </w:r>
      <w:r w:rsidR="000B3649" w:rsidRPr="002A4E2F">
        <w:rPr>
          <w:rFonts w:ascii="Calibri" w:hAnsi="Calibri" w:cs="Calibri"/>
        </w:rPr>
        <w:t xml:space="preserve"> </w:t>
      </w:r>
    </w:p>
    <w:p w14:paraId="7A657C38" w14:textId="70401840" w:rsidR="00ED49D6" w:rsidRDefault="005872F9">
      <w:pPr>
        <w:pStyle w:val="Default"/>
        <w:spacing w:before="120"/>
        <w:rPr>
          <w:rFonts w:ascii="Calibri" w:hAnsi="Calibri" w:cs="Calibri"/>
        </w:rPr>
      </w:pPr>
      <w:r w:rsidRPr="00D06C70">
        <w:rPr>
          <w:rFonts w:ascii="Calibri" w:hAnsi="Calibri" w:cs="Calibri"/>
          <w:b/>
        </w:rPr>
        <w:t>Project Start</w:t>
      </w:r>
      <w:r w:rsidRPr="002A4E2F">
        <w:rPr>
          <w:rFonts w:ascii="Calibri" w:hAnsi="Calibri" w:cs="Calibri"/>
        </w:rPr>
        <w:t xml:space="preserve"> </w:t>
      </w:r>
      <w:r w:rsidRPr="001D4012">
        <w:rPr>
          <w:rFonts w:ascii="Calibri" w:hAnsi="Calibri" w:cs="Calibri"/>
          <w:b/>
          <w:bCs/>
        </w:rPr>
        <w:t>Date</w:t>
      </w:r>
      <w:r w:rsidR="00D06C70" w:rsidRPr="001D4012">
        <w:rPr>
          <w:rFonts w:ascii="Calibri" w:hAnsi="Calibri" w:cs="Calibri"/>
          <w:b/>
          <w:bCs/>
        </w:rPr>
        <w:t xml:space="preserve"> is</w:t>
      </w:r>
      <w:r w:rsidR="00D06C70">
        <w:rPr>
          <w:rFonts w:ascii="Calibri" w:hAnsi="Calibri" w:cs="Calibri"/>
        </w:rPr>
        <w:t xml:space="preserve"> </w:t>
      </w:r>
      <w:r w:rsidR="00D06C70" w:rsidRPr="00D06C70">
        <w:rPr>
          <w:rFonts w:ascii="Calibri" w:hAnsi="Calibri" w:cs="Calibri"/>
          <w:b/>
        </w:rPr>
        <w:t>Flexible</w:t>
      </w:r>
      <w:r w:rsidRPr="002A4E2F">
        <w:rPr>
          <w:rFonts w:ascii="Calibri" w:hAnsi="Calibri" w:cs="Calibri"/>
        </w:rPr>
        <w:t>:</w:t>
      </w:r>
      <w:r w:rsidR="00D06C70">
        <w:rPr>
          <w:rFonts w:ascii="Calibri" w:hAnsi="Calibri" w:cs="Calibri"/>
        </w:rPr>
        <w:t xml:space="preserve"> </w:t>
      </w:r>
      <w:r w:rsidR="00D06C70">
        <w:rPr>
          <w:rFonts w:ascii="Calibri" w:hAnsi="Calibri" w:cs="Calibri"/>
          <w:u w:val="single"/>
        </w:rPr>
        <w:t xml:space="preserve">Between </w:t>
      </w:r>
      <w:r w:rsidR="00D06C70" w:rsidRPr="00D06C70">
        <w:rPr>
          <w:rFonts w:ascii="Calibri" w:hAnsi="Calibri" w:cs="Calibri"/>
          <w:u w:val="single"/>
        </w:rPr>
        <w:t>March</w:t>
      </w:r>
      <w:r w:rsidR="00ED49D6" w:rsidRPr="00EC429C">
        <w:rPr>
          <w:rFonts w:ascii="Calibri" w:hAnsi="Calibri" w:cs="Calibri"/>
          <w:u w:val="single"/>
        </w:rPr>
        <w:t xml:space="preserve"> 1, 202</w:t>
      </w:r>
      <w:r w:rsidR="00D06C70">
        <w:rPr>
          <w:rFonts w:ascii="Calibri" w:hAnsi="Calibri" w:cs="Calibri"/>
          <w:u w:val="single"/>
        </w:rPr>
        <w:t>2</w:t>
      </w:r>
      <w:r w:rsidR="001814AC">
        <w:rPr>
          <w:rFonts w:ascii="Calibri" w:hAnsi="Calibri" w:cs="Calibri"/>
          <w:u w:val="single"/>
        </w:rPr>
        <w:t>,</w:t>
      </w:r>
      <w:r w:rsidR="00D06C70">
        <w:rPr>
          <w:rFonts w:ascii="Calibri" w:hAnsi="Calibri" w:cs="Calibri"/>
          <w:u w:val="single"/>
        </w:rPr>
        <w:t xml:space="preserve"> and May 1, 2022</w:t>
      </w:r>
    </w:p>
    <w:p w14:paraId="26085E7E" w14:textId="05D50628" w:rsidR="000B3649" w:rsidRDefault="005872F9" w:rsidP="00D06C70">
      <w:pPr>
        <w:pStyle w:val="Default"/>
        <w:spacing w:before="120"/>
        <w:rPr>
          <w:rFonts w:ascii="Calibri" w:hAnsi="Calibri" w:cs="Calibri"/>
          <w:u w:val="single"/>
        </w:rPr>
      </w:pPr>
      <w:r w:rsidRPr="00D06C70">
        <w:rPr>
          <w:rFonts w:ascii="Calibri" w:hAnsi="Calibri" w:cs="Calibri"/>
          <w:b/>
        </w:rPr>
        <w:t>Project End</w:t>
      </w:r>
      <w:r w:rsidRPr="002A4E2F">
        <w:rPr>
          <w:rFonts w:ascii="Calibri" w:hAnsi="Calibri" w:cs="Calibri"/>
        </w:rPr>
        <w:t xml:space="preserve"> </w:t>
      </w:r>
      <w:r w:rsidRPr="001D4012">
        <w:rPr>
          <w:rFonts w:ascii="Calibri" w:hAnsi="Calibri" w:cs="Calibri"/>
          <w:b/>
          <w:bCs/>
        </w:rPr>
        <w:t>Date</w:t>
      </w:r>
      <w:r w:rsidR="00D06C70" w:rsidRPr="001D4012">
        <w:rPr>
          <w:rFonts w:ascii="Calibri" w:hAnsi="Calibri" w:cs="Calibri"/>
          <w:b/>
          <w:bCs/>
        </w:rPr>
        <w:t xml:space="preserve"> is</w:t>
      </w:r>
      <w:r w:rsidR="00D06C70">
        <w:rPr>
          <w:rFonts w:ascii="Calibri" w:hAnsi="Calibri" w:cs="Calibri"/>
        </w:rPr>
        <w:t xml:space="preserve"> </w:t>
      </w:r>
      <w:r w:rsidR="00D06C70" w:rsidRPr="00D06C70">
        <w:rPr>
          <w:rFonts w:ascii="Calibri" w:hAnsi="Calibri" w:cs="Calibri"/>
          <w:b/>
        </w:rPr>
        <w:t>Flexible</w:t>
      </w:r>
      <w:r w:rsidRPr="002A4E2F">
        <w:rPr>
          <w:rFonts w:ascii="Calibri" w:hAnsi="Calibri" w:cs="Calibri"/>
        </w:rPr>
        <w:t>:</w:t>
      </w:r>
      <w:r w:rsidR="00D06C70">
        <w:rPr>
          <w:rFonts w:ascii="Calibri" w:hAnsi="Calibri" w:cs="Calibri"/>
        </w:rPr>
        <w:t xml:space="preserve"> </w:t>
      </w:r>
      <w:r w:rsidR="00D06C70" w:rsidRPr="00D06C70">
        <w:rPr>
          <w:rFonts w:ascii="Calibri" w:hAnsi="Calibri" w:cs="Calibri"/>
          <w:u w:val="single"/>
        </w:rPr>
        <w:t>Before June 30, 2022</w:t>
      </w:r>
    </w:p>
    <w:p w14:paraId="7CAAF82A" w14:textId="77777777" w:rsidR="00D06C70" w:rsidRPr="002A4E2F" w:rsidRDefault="00D06C70" w:rsidP="00D06C70">
      <w:pPr>
        <w:pStyle w:val="Default"/>
        <w:spacing w:before="120"/>
        <w:rPr>
          <w:rFonts w:ascii="Calibri" w:hAnsi="Calibri" w:cs="Calibri"/>
        </w:rPr>
      </w:pPr>
    </w:p>
    <w:p w14:paraId="2A1DC750" w14:textId="77777777" w:rsidR="005872F9" w:rsidRPr="002A4E2F" w:rsidRDefault="002F0310" w:rsidP="00E13559">
      <w:pPr>
        <w:pStyle w:val="Heading2"/>
      </w:pPr>
      <w:r w:rsidRPr="002A4E2F">
        <w:t xml:space="preserve">1.3 </w:t>
      </w:r>
      <w:r w:rsidR="005872F9" w:rsidRPr="002A4E2F">
        <w:t xml:space="preserve">BACKGROUND INFORMATION </w:t>
      </w:r>
    </w:p>
    <w:p w14:paraId="53742319" w14:textId="77777777" w:rsidR="000B3649" w:rsidRPr="002A4E2F" w:rsidRDefault="000B3649" w:rsidP="00611792">
      <w:pPr>
        <w:pStyle w:val="Default"/>
        <w:rPr>
          <w:rFonts w:ascii="Calibri" w:hAnsi="Calibri" w:cs="Calibri"/>
        </w:rPr>
      </w:pPr>
    </w:p>
    <w:p w14:paraId="37940BD7" w14:textId="73CD7A19" w:rsidR="00915755" w:rsidRDefault="00594941" w:rsidP="00611792">
      <w:pPr>
        <w:pStyle w:val="Default"/>
        <w:rPr>
          <w:rFonts w:ascii="Calibri" w:hAnsi="Calibri" w:cs="Calibri"/>
        </w:rPr>
      </w:pPr>
      <w:r w:rsidRPr="002A4E2F">
        <w:rPr>
          <w:rFonts w:ascii="Calibri" w:hAnsi="Calibri" w:cs="Calibri"/>
        </w:rPr>
        <w:t>The Individuals with Disabilities Education Act of 2004</w:t>
      </w:r>
      <w:r w:rsidR="00EC429C">
        <w:rPr>
          <w:rFonts w:ascii="Calibri" w:hAnsi="Calibri" w:cs="Calibri"/>
        </w:rPr>
        <w:t xml:space="preserve"> (IDEA)</w:t>
      </w:r>
      <w:r w:rsidRPr="002A4E2F">
        <w:rPr>
          <w:rFonts w:ascii="Calibri" w:hAnsi="Calibri" w:cs="Calibri"/>
        </w:rPr>
        <w:t xml:space="preserve"> created the N</w:t>
      </w:r>
      <w:r w:rsidR="00D8595B">
        <w:rPr>
          <w:rFonts w:ascii="Calibri" w:hAnsi="Calibri" w:cs="Calibri"/>
        </w:rPr>
        <w:t>ational Instructional Materials Access Center (N</w:t>
      </w:r>
      <w:r w:rsidRPr="002A4E2F">
        <w:rPr>
          <w:rFonts w:ascii="Calibri" w:hAnsi="Calibri" w:cs="Calibri"/>
        </w:rPr>
        <w:t>IMAC</w:t>
      </w:r>
      <w:r w:rsidR="00D8595B">
        <w:rPr>
          <w:rFonts w:ascii="Calibri" w:hAnsi="Calibri" w:cs="Calibri"/>
        </w:rPr>
        <w:t>)</w:t>
      </w:r>
      <w:r w:rsidRPr="002A4E2F">
        <w:rPr>
          <w:rFonts w:ascii="Calibri" w:hAnsi="Calibri" w:cs="Calibri"/>
        </w:rPr>
        <w:t xml:space="preserve"> </w:t>
      </w:r>
      <w:r w:rsidR="00D8595B">
        <w:rPr>
          <w:rFonts w:ascii="Calibri" w:hAnsi="Calibri" w:cs="Calibri"/>
        </w:rPr>
        <w:t xml:space="preserve">to serve </w:t>
      </w:r>
      <w:r w:rsidRPr="002A4E2F">
        <w:rPr>
          <w:rFonts w:ascii="Calibri" w:hAnsi="Calibri" w:cs="Calibri"/>
        </w:rPr>
        <w:t xml:space="preserve">as the national </w:t>
      </w:r>
      <w:r w:rsidR="0099722C">
        <w:rPr>
          <w:rFonts w:ascii="Calibri" w:hAnsi="Calibri" w:cs="Calibri"/>
        </w:rPr>
        <w:t xml:space="preserve">source file repository for K-12 instructional materials. </w:t>
      </w:r>
      <w:r w:rsidR="00915755">
        <w:rPr>
          <w:rFonts w:ascii="Calibri" w:hAnsi="Calibri" w:cs="Calibri"/>
        </w:rPr>
        <w:t xml:space="preserve">The NIMAC receives source files from publishers and makes the files available to states for use in the production of accessible formats such as braille, large print, DAISY and EPUB, for use by qualifying students in elementary and secondary schools. </w:t>
      </w:r>
    </w:p>
    <w:p w14:paraId="1165B355" w14:textId="77777777" w:rsidR="00915755" w:rsidRDefault="00915755" w:rsidP="00611792">
      <w:pPr>
        <w:pStyle w:val="Default"/>
        <w:rPr>
          <w:rFonts w:ascii="Calibri" w:hAnsi="Calibri" w:cs="Calibri"/>
        </w:rPr>
      </w:pPr>
    </w:p>
    <w:p w14:paraId="29736A86" w14:textId="2CD1FD5B" w:rsidR="0099722C" w:rsidRDefault="0099722C" w:rsidP="00611792">
      <w:pPr>
        <w:pStyle w:val="Default"/>
        <w:rPr>
          <w:rFonts w:ascii="Calibri" w:hAnsi="Calibri" w:cs="Calibri"/>
        </w:rPr>
      </w:pPr>
      <w:r>
        <w:rPr>
          <w:rFonts w:ascii="Calibri" w:hAnsi="Calibri" w:cs="Calibri"/>
        </w:rPr>
        <w:t>To date, the NIMAC has received over 6</w:t>
      </w:r>
      <w:r w:rsidR="00660EF0">
        <w:rPr>
          <w:rFonts w:ascii="Calibri" w:hAnsi="Calibri" w:cs="Calibri"/>
        </w:rPr>
        <w:t>7</w:t>
      </w:r>
      <w:r>
        <w:rPr>
          <w:rFonts w:ascii="Calibri" w:hAnsi="Calibri" w:cs="Calibri"/>
        </w:rPr>
        <w:t xml:space="preserve">,000 files </w:t>
      </w:r>
      <w:r w:rsidR="00D8595B">
        <w:rPr>
          <w:rFonts w:ascii="Calibri" w:hAnsi="Calibri" w:cs="Calibri"/>
        </w:rPr>
        <w:t xml:space="preserve">in the National Instructional Materials Accessibility Standard (NIMAS) format </w:t>
      </w:r>
      <w:r>
        <w:rPr>
          <w:rFonts w:ascii="Calibri" w:hAnsi="Calibri" w:cs="Calibri"/>
        </w:rPr>
        <w:t>from 160</w:t>
      </w:r>
      <w:r w:rsidR="002651B2">
        <w:rPr>
          <w:rFonts w:ascii="Calibri" w:hAnsi="Calibri" w:cs="Calibri"/>
        </w:rPr>
        <w:t>+</w:t>
      </w:r>
      <w:r>
        <w:rPr>
          <w:rFonts w:ascii="Calibri" w:hAnsi="Calibri" w:cs="Calibri"/>
        </w:rPr>
        <w:t xml:space="preserve"> publishers</w:t>
      </w:r>
      <w:r w:rsidR="00D8595B">
        <w:rPr>
          <w:rFonts w:ascii="Calibri" w:hAnsi="Calibri" w:cs="Calibri"/>
        </w:rPr>
        <w:t>.</w:t>
      </w:r>
      <w:r w:rsidR="00EC429C">
        <w:rPr>
          <w:rFonts w:ascii="Calibri" w:hAnsi="Calibri" w:cs="Calibri"/>
        </w:rPr>
        <w:t xml:space="preserve"> </w:t>
      </w:r>
    </w:p>
    <w:p w14:paraId="4BCA547F" w14:textId="77777777" w:rsidR="0099722C" w:rsidRDefault="0099722C" w:rsidP="00611792">
      <w:pPr>
        <w:pStyle w:val="Default"/>
        <w:rPr>
          <w:rFonts w:ascii="Calibri" w:hAnsi="Calibri" w:cs="Calibri"/>
        </w:rPr>
      </w:pPr>
    </w:p>
    <w:p w14:paraId="789A6C15" w14:textId="432D81CF" w:rsidR="004A6D1C" w:rsidRDefault="00EC429C" w:rsidP="00611792">
      <w:pPr>
        <w:pStyle w:val="Default"/>
        <w:rPr>
          <w:rFonts w:ascii="Calibri" w:hAnsi="Calibri" w:cs="Calibri"/>
        </w:rPr>
      </w:pPr>
      <w:r>
        <w:rPr>
          <w:rFonts w:ascii="Calibri" w:hAnsi="Calibri" w:cs="Calibri"/>
        </w:rPr>
        <w:t xml:space="preserve">AMPs, </w:t>
      </w:r>
      <w:r w:rsidR="0099722C">
        <w:rPr>
          <w:rFonts w:ascii="Calibri" w:hAnsi="Calibri" w:cs="Calibri"/>
        </w:rPr>
        <w:t xml:space="preserve">including braille transcribers, are </w:t>
      </w:r>
      <w:r w:rsidR="002651B2">
        <w:rPr>
          <w:rFonts w:ascii="Calibri" w:hAnsi="Calibri" w:cs="Calibri"/>
        </w:rPr>
        <w:t>essential</w:t>
      </w:r>
      <w:r w:rsidR="00EE2407">
        <w:rPr>
          <w:rFonts w:ascii="Calibri" w:hAnsi="Calibri" w:cs="Calibri"/>
        </w:rPr>
        <w:t xml:space="preserve"> to the success of state systems for providing accessible formats to the students who require them. </w:t>
      </w:r>
      <w:r>
        <w:rPr>
          <w:rFonts w:ascii="Calibri" w:hAnsi="Calibri" w:cs="Calibri"/>
        </w:rPr>
        <w:t>To support these users of the NIMAC, t</w:t>
      </w:r>
      <w:r w:rsidR="005E5065">
        <w:rPr>
          <w:rFonts w:ascii="Calibri" w:hAnsi="Calibri" w:cs="Calibri"/>
        </w:rPr>
        <w:t xml:space="preserve">he NIMAC seeks to contract with one or </w:t>
      </w:r>
      <w:r w:rsidR="00660EF0">
        <w:rPr>
          <w:rFonts w:ascii="Calibri" w:hAnsi="Calibri" w:cs="Calibri"/>
        </w:rPr>
        <w:t>two</w:t>
      </w:r>
      <w:r w:rsidR="005E5065">
        <w:rPr>
          <w:rFonts w:ascii="Calibri" w:hAnsi="Calibri" w:cs="Calibri"/>
        </w:rPr>
        <w:t xml:space="preserve"> skilled transcriber-trainers to provide modular instruction in </w:t>
      </w:r>
      <w:r>
        <w:rPr>
          <w:rFonts w:ascii="Calibri" w:hAnsi="Calibri" w:cs="Calibri"/>
        </w:rPr>
        <w:t>how to use NIMAS files in the production of</w:t>
      </w:r>
      <w:r w:rsidR="00915755">
        <w:rPr>
          <w:rFonts w:ascii="Calibri" w:hAnsi="Calibri" w:cs="Calibri"/>
        </w:rPr>
        <w:t xml:space="preserve"> embossed</w:t>
      </w:r>
      <w:r>
        <w:rPr>
          <w:rFonts w:ascii="Calibri" w:hAnsi="Calibri" w:cs="Calibri"/>
        </w:rPr>
        <w:t xml:space="preserve"> braille textbooks. </w:t>
      </w:r>
    </w:p>
    <w:p w14:paraId="1BA5A429" w14:textId="77777777" w:rsidR="004A6D1C" w:rsidRDefault="004A6D1C" w:rsidP="00611792">
      <w:pPr>
        <w:pStyle w:val="Default"/>
        <w:rPr>
          <w:rFonts w:ascii="Calibri" w:hAnsi="Calibri" w:cs="Calibri"/>
        </w:rPr>
      </w:pPr>
    </w:p>
    <w:p w14:paraId="2C18605C" w14:textId="2C1DBCFB" w:rsidR="00611792" w:rsidRPr="002A4E2F" w:rsidRDefault="00915755" w:rsidP="00611792">
      <w:pPr>
        <w:pStyle w:val="Default"/>
        <w:rPr>
          <w:rFonts w:ascii="Calibri" w:hAnsi="Calibri" w:cs="Calibri"/>
        </w:rPr>
      </w:pPr>
      <w:r>
        <w:rPr>
          <w:rFonts w:ascii="Calibri" w:hAnsi="Calibri" w:cs="Calibri"/>
        </w:rPr>
        <w:t xml:space="preserve">In the spring of 2022, the NIMAC will sponsor free training to transcribers in the use of Duxbury and Braille 2000 to produce braille textbooks from NIMAS files. </w:t>
      </w:r>
      <w:r w:rsidR="002651B2">
        <w:rPr>
          <w:rFonts w:ascii="Calibri" w:hAnsi="Calibri" w:cs="Calibri"/>
        </w:rPr>
        <w:t>The selected trainer(s) will be paid to develop and provide the training, while the courses</w:t>
      </w:r>
      <w:r w:rsidR="00EE2407">
        <w:rPr>
          <w:rFonts w:ascii="Calibri" w:hAnsi="Calibri" w:cs="Calibri"/>
        </w:rPr>
        <w:t xml:space="preserve"> themselves</w:t>
      </w:r>
      <w:r w:rsidR="002651B2">
        <w:rPr>
          <w:rFonts w:ascii="Calibri" w:hAnsi="Calibri" w:cs="Calibri"/>
        </w:rPr>
        <w:t xml:space="preserve"> will be made available </w:t>
      </w:r>
      <w:r w:rsidR="00937DF2">
        <w:rPr>
          <w:rFonts w:ascii="Calibri" w:hAnsi="Calibri" w:cs="Calibri"/>
        </w:rPr>
        <w:t>free of charge</w:t>
      </w:r>
      <w:r w:rsidR="002651B2">
        <w:rPr>
          <w:rFonts w:ascii="Calibri" w:hAnsi="Calibri" w:cs="Calibri"/>
        </w:rPr>
        <w:t xml:space="preserve"> to transcribers, and also archived for </w:t>
      </w:r>
      <w:r w:rsidR="00EE2407">
        <w:rPr>
          <w:rFonts w:ascii="Calibri" w:hAnsi="Calibri" w:cs="Calibri"/>
        </w:rPr>
        <w:t xml:space="preserve">independent </w:t>
      </w:r>
      <w:r w:rsidR="002651B2">
        <w:rPr>
          <w:rFonts w:ascii="Calibri" w:hAnsi="Calibri" w:cs="Calibri"/>
        </w:rPr>
        <w:t>use going forward</w:t>
      </w:r>
      <w:r w:rsidR="00EC429C">
        <w:rPr>
          <w:rFonts w:ascii="Calibri" w:hAnsi="Calibri" w:cs="Calibri"/>
        </w:rPr>
        <w:t xml:space="preserve">. </w:t>
      </w:r>
      <w:r w:rsidR="00892DD4">
        <w:rPr>
          <w:rFonts w:ascii="Calibri" w:hAnsi="Calibri" w:cs="Calibri"/>
        </w:rPr>
        <w:t>(See Section 1.4 for the complete details and scope of work for this project.)</w:t>
      </w:r>
    </w:p>
    <w:p w14:paraId="3E356331" w14:textId="77777777" w:rsidR="005872F9" w:rsidRPr="00B67AFF" w:rsidRDefault="009E6410" w:rsidP="00E13559">
      <w:pPr>
        <w:pStyle w:val="Heading2"/>
        <w:rPr>
          <w:b/>
          <w:bCs/>
        </w:rPr>
      </w:pPr>
      <w:r>
        <w:br w:type="page"/>
      </w:r>
      <w:r w:rsidR="005872F9" w:rsidRPr="00B67AFF">
        <w:rPr>
          <w:b/>
          <w:bCs/>
        </w:rPr>
        <w:lastRenderedPageBreak/>
        <w:t xml:space="preserve">1.4 </w:t>
      </w:r>
      <w:r w:rsidR="003633AD" w:rsidRPr="00B67AFF">
        <w:rPr>
          <w:b/>
          <w:bCs/>
        </w:rPr>
        <w:t>APH</w:t>
      </w:r>
      <w:r w:rsidR="005872F9" w:rsidRPr="00B67AFF">
        <w:rPr>
          <w:b/>
          <w:bCs/>
        </w:rPr>
        <w:t xml:space="preserve">’S REQUIREMENTS </w:t>
      </w:r>
    </w:p>
    <w:p w14:paraId="212B2A5E" w14:textId="77777777" w:rsidR="00792274" w:rsidRPr="00BF3AC5" w:rsidRDefault="005872F9">
      <w:pPr>
        <w:pStyle w:val="Default"/>
        <w:spacing w:before="120"/>
        <w:rPr>
          <w:rFonts w:ascii="Calibri" w:hAnsi="Calibri" w:cs="Calibri"/>
          <w:b/>
          <w:bCs/>
        </w:rPr>
      </w:pPr>
      <w:r w:rsidRPr="00BF3AC5">
        <w:rPr>
          <w:rFonts w:ascii="Calibri" w:hAnsi="Calibri" w:cs="Calibri"/>
          <w:b/>
          <w:bCs/>
        </w:rPr>
        <w:t>Scope of Services and Deliverables</w:t>
      </w:r>
    </w:p>
    <w:p w14:paraId="10050A47" w14:textId="77777777" w:rsidR="00961119" w:rsidRPr="00BF3AC5" w:rsidRDefault="00961119" w:rsidP="00961119">
      <w:pPr>
        <w:pStyle w:val="Default"/>
        <w:rPr>
          <w:rFonts w:ascii="Calibri" w:hAnsi="Calibri" w:cs="Calibri"/>
          <w:b/>
          <w:bCs/>
        </w:rPr>
      </w:pPr>
    </w:p>
    <w:p w14:paraId="3BB5EEAB" w14:textId="5E98D3E1" w:rsidR="0047535F" w:rsidRPr="0047535F" w:rsidRDefault="0047535F" w:rsidP="00961119">
      <w:pPr>
        <w:pStyle w:val="Default"/>
        <w:rPr>
          <w:rFonts w:ascii="Calibri" w:hAnsi="Calibri" w:cs="Calibri"/>
          <w:b/>
        </w:rPr>
      </w:pPr>
      <w:r w:rsidRPr="0047535F">
        <w:rPr>
          <w:rFonts w:ascii="Calibri" w:hAnsi="Calibri" w:cs="Calibri"/>
          <w:b/>
        </w:rPr>
        <w:t>Basic Requirements</w:t>
      </w:r>
    </w:p>
    <w:p w14:paraId="2ECC5B78" w14:textId="77777777" w:rsidR="00961119" w:rsidRPr="00BF3AC5" w:rsidRDefault="00961119" w:rsidP="00961119">
      <w:pPr>
        <w:pStyle w:val="Default"/>
        <w:rPr>
          <w:rFonts w:ascii="Calibri" w:hAnsi="Calibri" w:cs="Calibri"/>
        </w:rPr>
      </w:pPr>
    </w:p>
    <w:p w14:paraId="48E15EEF" w14:textId="7082F914" w:rsidR="00881139" w:rsidRDefault="00881139" w:rsidP="005E5065">
      <w:pPr>
        <w:pStyle w:val="ListParagraph"/>
        <w:numPr>
          <w:ilvl w:val="0"/>
          <w:numId w:val="10"/>
        </w:numPr>
        <w:spacing w:after="120"/>
        <w:rPr>
          <w:rFonts w:cs="Calibri"/>
          <w:sz w:val="24"/>
          <w:szCs w:val="24"/>
        </w:rPr>
      </w:pPr>
      <w:r w:rsidRPr="00030509">
        <w:rPr>
          <w:rFonts w:cs="Calibri"/>
          <w:sz w:val="24"/>
          <w:szCs w:val="24"/>
        </w:rPr>
        <w:t xml:space="preserve">APH seeks to provide </w:t>
      </w:r>
      <w:r>
        <w:rPr>
          <w:rFonts w:cs="Calibri"/>
          <w:sz w:val="24"/>
          <w:szCs w:val="24"/>
        </w:rPr>
        <w:t xml:space="preserve">two courses: one for users of </w:t>
      </w:r>
      <w:r w:rsidRPr="00030509">
        <w:rPr>
          <w:rFonts w:cs="Calibri"/>
          <w:b/>
          <w:sz w:val="24"/>
          <w:szCs w:val="24"/>
        </w:rPr>
        <w:t>Duxbury</w:t>
      </w:r>
      <w:r>
        <w:rPr>
          <w:rFonts w:cs="Calibri"/>
          <w:sz w:val="24"/>
          <w:szCs w:val="24"/>
        </w:rPr>
        <w:t xml:space="preserve">, and another for users of </w:t>
      </w:r>
      <w:r w:rsidRPr="00030509">
        <w:rPr>
          <w:rFonts w:cs="Calibri"/>
          <w:b/>
          <w:sz w:val="24"/>
          <w:szCs w:val="24"/>
        </w:rPr>
        <w:t>Braille 2000</w:t>
      </w:r>
      <w:r>
        <w:rPr>
          <w:rFonts w:cs="Calibri"/>
          <w:sz w:val="24"/>
          <w:szCs w:val="24"/>
        </w:rPr>
        <w:t xml:space="preserve">. </w:t>
      </w:r>
      <w:r w:rsidRPr="00030509">
        <w:rPr>
          <w:rFonts w:cs="Calibri"/>
          <w:sz w:val="24"/>
          <w:szCs w:val="24"/>
        </w:rPr>
        <w:t xml:space="preserve">In your proposal, please clarify which </w:t>
      </w:r>
      <w:r>
        <w:rPr>
          <w:rFonts w:cs="Calibri"/>
          <w:sz w:val="24"/>
          <w:szCs w:val="24"/>
        </w:rPr>
        <w:t xml:space="preserve">course you are interested in providing. Vendors are welcome to submit a proposal for one </w:t>
      </w:r>
      <w:r w:rsidRPr="00881139">
        <w:rPr>
          <w:rFonts w:cs="Calibri"/>
          <w:b/>
          <w:bCs/>
          <w:sz w:val="24"/>
          <w:szCs w:val="24"/>
        </w:rPr>
        <w:t>or</w:t>
      </w:r>
      <w:r>
        <w:rPr>
          <w:rFonts w:cs="Calibri"/>
          <w:sz w:val="24"/>
          <w:szCs w:val="24"/>
        </w:rPr>
        <w:t xml:space="preserve"> both trainings.  </w:t>
      </w:r>
    </w:p>
    <w:p w14:paraId="595A177C" w14:textId="31208D81" w:rsidR="00300247" w:rsidRPr="00BF3AC5" w:rsidRDefault="000A65F2" w:rsidP="005E5065">
      <w:pPr>
        <w:pStyle w:val="ListParagraph"/>
        <w:numPr>
          <w:ilvl w:val="0"/>
          <w:numId w:val="10"/>
        </w:numPr>
        <w:spacing w:after="120"/>
        <w:rPr>
          <w:rFonts w:cs="Calibri"/>
          <w:sz w:val="24"/>
          <w:szCs w:val="24"/>
        </w:rPr>
      </w:pPr>
      <w:r>
        <w:rPr>
          <w:rFonts w:cs="Calibri"/>
          <w:sz w:val="24"/>
          <w:szCs w:val="24"/>
        </w:rPr>
        <w:t>T</w:t>
      </w:r>
      <w:r w:rsidR="00300247" w:rsidRPr="00BF3AC5">
        <w:rPr>
          <w:rFonts w:cs="Calibri"/>
          <w:sz w:val="24"/>
          <w:szCs w:val="24"/>
        </w:rPr>
        <w:t xml:space="preserve">he trainer(s) selected </w:t>
      </w:r>
      <w:r>
        <w:rPr>
          <w:rFonts w:cs="Calibri"/>
          <w:sz w:val="24"/>
          <w:szCs w:val="24"/>
        </w:rPr>
        <w:t xml:space="preserve">must </w:t>
      </w:r>
      <w:r w:rsidR="00300247" w:rsidRPr="00BF3AC5">
        <w:rPr>
          <w:rFonts w:cs="Calibri"/>
          <w:sz w:val="24"/>
          <w:szCs w:val="24"/>
        </w:rPr>
        <w:t>be certified</w:t>
      </w:r>
      <w:r w:rsidR="002317AC">
        <w:rPr>
          <w:rFonts w:cs="Calibri"/>
          <w:sz w:val="24"/>
          <w:szCs w:val="24"/>
        </w:rPr>
        <w:t xml:space="preserve"> by the Library of Congress</w:t>
      </w:r>
      <w:r w:rsidR="00300247" w:rsidRPr="00BF3AC5">
        <w:rPr>
          <w:rFonts w:cs="Calibri"/>
          <w:sz w:val="24"/>
          <w:szCs w:val="24"/>
        </w:rPr>
        <w:t xml:space="preserve"> in </w:t>
      </w:r>
      <w:r w:rsidR="00684E79" w:rsidRPr="00BF3AC5">
        <w:rPr>
          <w:rFonts w:cs="Calibri"/>
          <w:sz w:val="24"/>
          <w:szCs w:val="24"/>
        </w:rPr>
        <w:t>L</w:t>
      </w:r>
      <w:r w:rsidR="00300247" w:rsidRPr="00BF3AC5">
        <w:rPr>
          <w:rFonts w:cs="Calibri"/>
          <w:sz w:val="24"/>
          <w:szCs w:val="24"/>
        </w:rPr>
        <w:t xml:space="preserve">iterary </w:t>
      </w:r>
      <w:r w:rsidR="00684E79" w:rsidRPr="00BF3AC5">
        <w:rPr>
          <w:rFonts w:cs="Calibri"/>
          <w:sz w:val="24"/>
          <w:szCs w:val="24"/>
        </w:rPr>
        <w:t>B</w:t>
      </w:r>
      <w:r w:rsidR="00300247" w:rsidRPr="00BF3AC5">
        <w:rPr>
          <w:rFonts w:cs="Calibri"/>
          <w:sz w:val="24"/>
          <w:szCs w:val="24"/>
        </w:rPr>
        <w:t>raille</w:t>
      </w:r>
      <w:r w:rsidR="00684E79" w:rsidRPr="00BF3AC5">
        <w:rPr>
          <w:rFonts w:cs="Calibri"/>
          <w:sz w:val="24"/>
          <w:szCs w:val="24"/>
        </w:rPr>
        <w:t xml:space="preserve"> Transcription</w:t>
      </w:r>
      <w:r w:rsidR="00300247" w:rsidRPr="00BF3AC5">
        <w:rPr>
          <w:rFonts w:cs="Calibri"/>
          <w:sz w:val="24"/>
          <w:szCs w:val="24"/>
        </w:rPr>
        <w:t xml:space="preserve"> and</w:t>
      </w:r>
      <w:r w:rsidR="008131A1">
        <w:rPr>
          <w:rFonts w:cs="Calibri"/>
          <w:sz w:val="24"/>
          <w:szCs w:val="24"/>
        </w:rPr>
        <w:t xml:space="preserve"> by the National Braille Association in</w:t>
      </w:r>
      <w:r w:rsidR="00300247" w:rsidRPr="00BF3AC5">
        <w:rPr>
          <w:rFonts w:cs="Calibri"/>
          <w:sz w:val="24"/>
          <w:szCs w:val="24"/>
        </w:rPr>
        <w:t xml:space="preserve"> </w:t>
      </w:r>
      <w:r w:rsidR="00684E79" w:rsidRPr="00BF3AC5">
        <w:rPr>
          <w:rFonts w:cs="Calibri"/>
          <w:sz w:val="24"/>
          <w:szCs w:val="24"/>
        </w:rPr>
        <w:t>B</w:t>
      </w:r>
      <w:r w:rsidR="00300247" w:rsidRPr="00BF3AC5">
        <w:rPr>
          <w:rFonts w:cs="Calibri"/>
          <w:sz w:val="24"/>
          <w:szCs w:val="24"/>
        </w:rPr>
        <w:t xml:space="preserve">raille </w:t>
      </w:r>
      <w:r w:rsidR="00684E79" w:rsidRPr="00BF3AC5">
        <w:rPr>
          <w:rFonts w:cs="Calibri"/>
          <w:sz w:val="24"/>
          <w:szCs w:val="24"/>
        </w:rPr>
        <w:t>F</w:t>
      </w:r>
      <w:r w:rsidR="00300247" w:rsidRPr="00BF3AC5">
        <w:rPr>
          <w:rFonts w:cs="Calibri"/>
          <w:sz w:val="24"/>
          <w:szCs w:val="24"/>
        </w:rPr>
        <w:t xml:space="preserve">ormats. </w:t>
      </w:r>
      <w:r w:rsidR="00030509">
        <w:rPr>
          <w:rFonts w:cs="Calibri"/>
          <w:sz w:val="24"/>
          <w:szCs w:val="24"/>
        </w:rPr>
        <w:t xml:space="preserve">A letter of proficiency in UEB is also acceptable. Knowledge of Nemeth preferred but not required. </w:t>
      </w:r>
      <w:r w:rsidR="00030509" w:rsidRPr="00BF3AC5">
        <w:rPr>
          <w:rFonts w:cs="Calibri"/>
          <w:sz w:val="24"/>
          <w:szCs w:val="24"/>
        </w:rPr>
        <w:t xml:space="preserve"> </w:t>
      </w:r>
    </w:p>
    <w:p w14:paraId="6AFED873" w14:textId="6B9A63C2" w:rsidR="00030509" w:rsidRDefault="00AC38F6" w:rsidP="00DC0B17">
      <w:pPr>
        <w:pStyle w:val="ListParagraph"/>
        <w:numPr>
          <w:ilvl w:val="0"/>
          <w:numId w:val="10"/>
        </w:numPr>
        <w:spacing w:after="120"/>
        <w:rPr>
          <w:rFonts w:cs="Calibri"/>
          <w:sz w:val="24"/>
          <w:szCs w:val="24"/>
        </w:rPr>
      </w:pPr>
      <w:r>
        <w:rPr>
          <w:rFonts w:cs="Calibri"/>
          <w:sz w:val="24"/>
          <w:szCs w:val="24"/>
        </w:rPr>
        <w:t xml:space="preserve">The proposed training </w:t>
      </w:r>
      <w:r w:rsidR="00881139">
        <w:rPr>
          <w:rFonts w:cs="Calibri"/>
          <w:sz w:val="24"/>
          <w:szCs w:val="24"/>
        </w:rPr>
        <w:t>must</w:t>
      </w:r>
      <w:r>
        <w:rPr>
          <w:rFonts w:cs="Calibri"/>
          <w:sz w:val="24"/>
          <w:szCs w:val="24"/>
        </w:rPr>
        <w:t xml:space="preserve"> </w:t>
      </w:r>
      <w:r w:rsidR="00304C28" w:rsidRPr="00030509">
        <w:rPr>
          <w:rFonts w:cs="Calibri"/>
          <w:sz w:val="24"/>
          <w:szCs w:val="24"/>
        </w:rPr>
        <w:t>provide all of the core instruction that a newly certified transcriber would need to successfully handle their first textbook transcription project using a NIMAS file</w:t>
      </w:r>
      <w:r w:rsidR="008131A1" w:rsidRPr="00030509">
        <w:rPr>
          <w:rFonts w:cs="Calibri"/>
          <w:sz w:val="24"/>
          <w:szCs w:val="24"/>
        </w:rPr>
        <w:t xml:space="preserve"> and </w:t>
      </w:r>
      <w:r>
        <w:rPr>
          <w:rFonts w:cs="Calibri"/>
          <w:sz w:val="24"/>
          <w:szCs w:val="24"/>
        </w:rPr>
        <w:t xml:space="preserve">the selected </w:t>
      </w:r>
      <w:r w:rsidR="008131A1" w:rsidRPr="00030509">
        <w:rPr>
          <w:rFonts w:cs="Calibri"/>
          <w:sz w:val="24"/>
          <w:szCs w:val="24"/>
        </w:rPr>
        <w:t>braille translation software</w:t>
      </w:r>
      <w:r w:rsidR="00304C28" w:rsidRPr="00030509">
        <w:rPr>
          <w:rFonts w:cs="Calibri"/>
          <w:sz w:val="24"/>
          <w:szCs w:val="24"/>
        </w:rPr>
        <w:t>.</w:t>
      </w:r>
    </w:p>
    <w:p w14:paraId="4BCA2360" w14:textId="027903D5" w:rsidR="00030509" w:rsidRDefault="00881139" w:rsidP="00DC0B17">
      <w:pPr>
        <w:pStyle w:val="ListParagraph"/>
        <w:numPr>
          <w:ilvl w:val="0"/>
          <w:numId w:val="10"/>
        </w:numPr>
        <w:spacing w:after="120"/>
        <w:rPr>
          <w:rFonts w:cs="Calibri"/>
          <w:sz w:val="24"/>
          <w:szCs w:val="24"/>
        </w:rPr>
      </w:pPr>
      <w:r>
        <w:rPr>
          <w:rFonts w:cs="Calibri"/>
          <w:sz w:val="24"/>
          <w:szCs w:val="24"/>
        </w:rPr>
        <w:t>The s</w:t>
      </w:r>
      <w:r w:rsidR="00030509">
        <w:rPr>
          <w:rFonts w:cs="Calibri"/>
          <w:sz w:val="24"/>
          <w:szCs w:val="24"/>
        </w:rPr>
        <w:t xml:space="preserve">uggested structure is to </w:t>
      </w:r>
      <w:r>
        <w:rPr>
          <w:rFonts w:cs="Calibri"/>
          <w:sz w:val="24"/>
          <w:szCs w:val="24"/>
        </w:rPr>
        <w:t xml:space="preserve">begin the modules with </w:t>
      </w:r>
      <w:r w:rsidR="00030509">
        <w:rPr>
          <w:rFonts w:cs="Calibri"/>
          <w:sz w:val="24"/>
          <w:szCs w:val="24"/>
        </w:rPr>
        <w:t xml:space="preserve">literary braille “basics” </w:t>
      </w:r>
      <w:r>
        <w:rPr>
          <w:rFonts w:cs="Calibri"/>
          <w:sz w:val="24"/>
          <w:szCs w:val="24"/>
        </w:rPr>
        <w:t>and then progress to</w:t>
      </w:r>
      <w:r w:rsidR="00030509">
        <w:rPr>
          <w:rFonts w:cs="Calibri"/>
          <w:sz w:val="24"/>
          <w:szCs w:val="24"/>
        </w:rPr>
        <w:t xml:space="preserve"> </w:t>
      </w:r>
      <w:r>
        <w:rPr>
          <w:rFonts w:cs="Calibri"/>
          <w:sz w:val="24"/>
          <w:szCs w:val="24"/>
        </w:rPr>
        <w:t xml:space="preserve">more </w:t>
      </w:r>
      <w:r w:rsidR="00030509">
        <w:rPr>
          <w:rFonts w:cs="Calibri"/>
          <w:sz w:val="24"/>
          <w:szCs w:val="24"/>
        </w:rPr>
        <w:t xml:space="preserve">advanced topics, such as </w:t>
      </w:r>
      <w:r>
        <w:rPr>
          <w:rFonts w:cs="Calibri"/>
          <w:sz w:val="24"/>
          <w:szCs w:val="24"/>
        </w:rPr>
        <w:t xml:space="preserve">how to handle </w:t>
      </w:r>
      <w:r w:rsidR="00030509">
        <w:rPr>
          <w:rFonts w:cs="Calibri"/>
          <w:sz w:val="24"/>
          <w:szCs w:val="24"/>
        </w:rPr>
        <w:t>math and science</w:t>
      </w:r>
      <w:r>
        <w:rPr>
          <w:rFonts w:cs="Calibri"/>
          <w:sz w:val="24"/>
          <w:szCs w:val="24"/>
        </w:rPr>
        <w:t xml:space="preserve"> content. </w:t>
      </w:r>
    </w:p>
    <w:p w14:paraId="6099CAE6" w14:textId="7FDCD542" w:rsidR="0047535F" w:rsidRPr="0047535F" w:rsidRDefault="0047535F" w:rsidP="0047535F">
      <w:pPr>
        <w:spacing w:after="120"/>
        <w:rPr>
          <w:rFonts w:cs="Calibri"/>
          <w:b/>
          <w:sz w:val="24"/>
          <w:szCs w:val="24"/>
        </w:rPr>
      </w:pPr>
      <w:r w:rsidRPr="0047535F">
        <w:rPr>
          <w:rFonts w:cs="Calibri"/>
          <w:b/>
          <w:sz w:val="24"/>
          <w:szCs w:val="24"/>
        </w:rPr>
        <w:t>Training Details</w:t>
      </w:r>
    </w:p>
    <w:p w14:paraId="27270147" w14:textId="77777777" w:rsidR="00BD6FB9" w:rsidRDefault="005E5065" w:rsidP="005E5065">
      <w:pPr>
        <w:pStyle w:val="ListParagraph"/>
        <w:numPr>
          <w:ilvl w:val="0"/>
          <w:numId w:val="10"/>
        </w:numPr>
        <w:spacing w:after="120"/>
        <w:rPr>
          <w:rFonts w:cs="Calibri"/>
          <w:sz w:val="24"/>
          <w:szCs w:val="24"/>
        </w:rPr>
      </w:pPr>
      <w:r w:rsidRPr="00BF3AC5">
        <w:rPr>
          <w:rFonts w:cs="Calibri"/>
          <w:sz w:val="24"/>
          <w:szCs w:val="24"/>
        </w:rPr>
        <w:t xml:space="preserve">The </w:t>
      </w:r>
      <w:r w:rsidR="00304C28" w:rsidRPr="00BF3AC5">
        <w:rPr>
          <w:rFonts w:cs="Calibri"/>
          <w:sz w:val="24"/>
          <w:szCs w:val="24"/>
        </w:rPr>
        <w:t xml:space="preserve">content of the </w:t>
      </w:r>
      <w:r w:rsidRPr="00BF3AC5">
        <w:rPr>
          <w:rFonts w:cs="Calibri"/>
          <w:sz w:val="24"/>
          <w:szCs w:val="24"/>
        </w:rPr>
        <w:t>instruction should include all the basic steps of transcription</w:t>
      </w:r>
      <w:r w:rsidR="00304C28" w:rsidRPr="00BF3AC5">
        <w:rPr>
          <w:rFonts w:cs="Calibri"/>
          <w:sz w:val="24"/>
          <w:szCs w:val="24"/>
        </w:rPr>
        <w:t xml:space="preserve"> “from NIMAS to </w:t>
      </w:r>
      <w:r w:rsidR="0078773D">
        <w:rPr>
          <w:rFonts w:cs="Calibri"/>
          <w:sz w:val="24"/>
          <w:szCs w:val="24"/>
        </w:rPr>
        <w:t>.brf</w:t>
      </w:r>
      <w:r w:rsidR="00304C28" w:rsidRPr="00BF3AC5">
        <w:rPr>
          <w:rFonts w:cs="Calibri"/>
          <w:sz w:val="24"/>
          <w:szCs w:val="24"/>
        </w:rPr>
        <w:t>”</w:t>
      </w:r>
      <w:r w:rsidRPr="00BF3AC5">
        <w:rPr>
          <w:rFonts w:cs="Calibri"/>
          <w:sz w:val="24"/>
          <w:szCs w:val="24"/>
        </w:rPr>
        <w:t xml:space="preserve"> for an embossed braille textbook, using the selected software. </w:t>
      </w:r>
    </w:p>
    <w:p w14:paraId="562083E3" w14:textId="4B5F6EB5" w:rsidR="00075553" w:rsidRDefault="005E5065" w:rsidP="005E5065">
      <w:pPr>
        <w:pStyle w:val="ListParagraph"/>
        <w:numPr>
          <w:ilvl w:val="0"/>
          <w:numId w:val="10"/>
        </w:numPr>
        <w:spacing w:after="120"/>
        <w:rPr>
          <w:rFonts w:cs="Calibri"/>
          <w:sz w:val="24"/>
          <w:szCs w:val="24"/>
        </w:rPr>
      </w:pPr>
      <w:r w:rsidRPr="00BF3AC5">
        <w:rPr>
          <w:rFonts w:cs="Calibri"/>
          <w:sz w:val="24"/>
          <w:szCs w:val="24"/>
        </w:rPr>
        <w:t xml:space="preserve">If additional tools/utilities are </w:t>
      </w:r>
      <w:r w:rsidR="00030509">
        <w:rPr>
          <w:rFonts w:cs="Calibri"/>
          <w:sz w:val="24"/>
          <w:szCs w:val="24"/>
        </w:rPr>
        <w:t xml:space="preserve">an essential part of the workflow you are covering (e.g., NIMPRO, Word with BANA Template, BrailleBlaster or other software), </w:t>
      </w:r>
      <w:r w:rsidRPr="00BF3AC5">
        <w:rPr>
          <w:rFonts w:cs="Calibri"/>
          <w:sz w:val="24"/>
          <w:szCs w:val="24"/>
        </w:rPr>
        <w:t xml:space="preserve">instruction </w:t>
      </w:r>
      <w:r w:rsidR="00030509">
        <w:rPr>
          <w:rFonts w:cs="Calibri"/>
          <w:sz w:val="24"/>
          <w:szCs w:val="24"/>
        </w:rPr>
        <w:t xml:space="preserve">should include how these tools are used in the workflow. </w:t>
      </w:r>
    </w:p>
    <w:p w14:paraId="0AC17F27" w14:textId="2E3DFD99" w:rsidR="00BD6FB9" w:rsidRDefault="00030509" w:rsidP="005E5065">
      <w:pPr>
        <w:pStyle w:val="ListParagraph"/>
        <w:numPr>
          <w:ilvl w:val="0"/>
          <w:numId w:val="10"/>
        </w:numPr>
        <w:spacing w:after="120"/>
        <w:rPr>
          <w:rFonts w:cs="Calibri"/>
          <w:sz w:val="24"/>
          <w:szCs w:val="24"/>
        </w:rPr>
      </w:pPr>
      <w:r>
        <w:rPr>
          <w:rFonts w:cs="Calibri"/>
          <w:sz w:val="24"/>
          <w:szCs w:val="24"/>
        </w:rPr>
        <w:t xml:space="preserve">Production of tactile graphics </w:t>
      </w:r>
      <w:r w:rsidR="0002133A">
        <w:rPr>
          <w:rFonts w:cs="Calibri"/>
          <w:sz w:val="24"/>
          <w:szCs w:val="24"/>
        </w:rPr>
        <w:t xml:space="preserve">is </w:t>
      </w:r>
      <w:r w:rsidR="00BD6FB9" w:rsidRPr="00BD6FB9">
        <w:rPr>
          <w:rFonts w:cs="Calibri"/>
          <w:b/>
          <w:bCs/>
          <w:sz w:val="24"/>
          <w:szCs w:val="24"/>
        </w:rPr>
        <w:t>not</w:t>
      </w:r>
      <w:r w:rsidR="0002133A">
        <w:rPr>
          <w:rFonts w:cs="Calibri"/>
          <w:sz w:val="24"/>
          <w:szCs w:val="24"/>
        </w:rPr>
        <w:t xml:space="preserve"> within scope for this training; however, if you utilize images in the NIMAS file set as a starting point for graphics, this </w:t>
      </w:r>
      <w:r w:rsidR="00BD6FB9">
        <w:rPr>
          <w:rFonts w:cs="Calibri"/>
          <w:sz w:val="24"/>
          <w:szCs w:val="24"/>
        </w:rPr>
        <w:t xml:space="preserve">may be briefly </w:t>
      </w:r>
      <w:r w:rsidR="0002133A">
        <w:rPr>
          <w:rFonts w:cs="Calibri"/>
          <w:sz w:val="24"/>
          <w:szCs w:val="24"/>
        </w:rPr>
        <w:t xml:space="preserve">mentioned. </w:t>
      </w:r>
    </w:p>
    <w:p w14:paraId="048791E0" w14:textId="3F99E1E0" w:rsidR="00030509" w:rsidRPr="00BF3AC5" w:rsidRDefault="0002133A" w:rsidP="005E5065">
      <w:pPr>
        <w:pStyle w:val="ListParagraph"/>
        <w:numPr>
          <w:ilvl w:val="0"/>
          <w:numId w:val="10"/>
        </w:numPr>
        <w:spacing w:after="120"/>
        <w:rPr>
          <w:rFonts w:cs="Calibri"/>
          <w:sz w:val="24"/>
          <w:szCs w:val="24"/>
        </w:rPr>
      </w:pPr>
      <w:r>
        <w:rPr>
          <w:rFonts w:cs="Calibri"/>
          <w:sz w:val="24"/>
          <w:szCs w:val="24"/>
        </w:rPr>
        <w:t xml:space="preserve">Training on how to provide good image descriptions is also </w:t>
      </w:r>
      <w:r w:rsidR="00BD6FB9" w:rsidRPr="00BD6FB9">
        <w:rPr>
          <w:rFonts w:cs="Calibri"/>
          <w:b/>
          <w:bCs/>
          <w:sz w:val="24"/>
          <w:szCs w:val="24"/>
        </w:rPr>
        <w:t>not</w:t>
      </w:r>
      <w:r>
        <w:rPr>
          <w:rFonts w:cs="Calibri"/>
          <w:sz w:val="24"/>
          <w:szCs w:val="24"/>
        </w:rPr>
        <w:t xml:space="preserve"> within scope.  </w:t>
      </w:r>
    </w:p>
    <w:p w14:paraId="3F55F4A1" w14:textId="4034609A" w:rsidR="00BD6FB9" w:rsidRDefault="006A3334" w:rsidP="005777A5">
      <w:pPr>
        <w:pStyle w:val="ListParagraph"/>
        <w:numPr>
          <w:ilvl w:val="0"/>
          <w:numId w:val="10"/>
        </w:numPr>
        <w:spacing w:after="120"/>
        <w:rPr>
          <w:rFonts w:cs="Calibri"/>
          <w:sz w:val="24"/>
          <w:szCs w:val="24"/>
        </w:rPr>
      </w:pPr>
      <w:r>
        <w:rPr>
          <w:rFonts w:cs="Calibri"/>
          <w:sz w:val="24"/>
          <w:szCs w:val="24"/>
        </w:rPr>
        <w:t xml:space="preserve">While not required, </w:t>
      </w:r>
      <w:r w:rsidR="00BD6FB9">
        <w:rPr>
          <w:rFonts w:cs="Calibri"/>
          <w:sz w:val="24"/>
          <w:szCs w:val="24"/>
        </w:rPr>
        <w:t xml:space="preserve">one possible </w:t>
      </w:r>
      <w:r>
        <w:rPr>
          <w:rFonts w:cs="Calibri"/>
          <w:sz w:val="24"/>
          <w:szCs w:val="24"/>
        </w:rPr>
        <w:t xml:space="preserve">approach is for </w:t>
      </w:r>
      <w:r w:rsidRPr="006A3334">
        <w:rPr>
          <w:rFonts w:cs="Calibri"/>
          <w:sz w:val="24"/>
          <w:szCs w:val="24"/>
        </w:rPr>
        <w:t>the trainer(s) to identify 1-2 textbooks that they have already</w:t>
      </w:r>
      <w:r>
        <w:rPr>
          <w:rFonts w:cs="Calibri"/>
          <w:sz w:val="24"/>
          <w:szCs w:val="24"/>
        </w:rPr>
        <w:t xml:space="preserve"> fully</w:t>
      </w:r>
      <w:r w:rsidRPr="006A3334">
        <w:rPr>
          <w:rFonts w:cs="Calibri"/>
          <w:sz w:val="24"/>
          <w:szCs w:val="24"/>
        </w:rPr>
        <w:t xml:space="preserve"> </w:t>
      </w:r>
      <w:r w:rsidR="00D252D0" w:rsidRPr="006A3334">
        <w:rPr>
          <w:rFonts w:cs="Calibri"/>
          <w:sz w:val="24"/>
          <w:szCs w:val="24"/>
        </w:rPr>
        <w:t>transcribed and</w:t>
      </w:r>
      <w:r w:rsidRPr="006A3334">
        <w:rPr>
          <w:rFonts w:cs="Calibri"/>
          <w:sz w:val="24"/>
          <w:szCs w:val="24"/>
        </w:rPr>
        <w:t xml:space="preserve"> use these as the basis for the training. </w:t>
      </w:r>
    </w:p>
    <w:p w14:paraId="30AAA32A" w14:textId="596F1094" w:rsidR="0002133A" w:rsidRPr="006A3334" w:rsidRDefault="00BD6FB9" w:rsidP="005777A5">
      <w:pPr>
        <w:pStyle w:val="ListParagraph"/>
        <w:numPr>
          <w:ilvl w:val="0"/>
          <w:numId w:val="10"/>
        </w:numPr>
        <w:spacing w:after="120"/>
        <w:rPr>
          <w:rFonts w:cs="Calibri"/>
          <w:sz w:val="24"/>
          <w:szCs w:val="24"/>
        </w:rPr>
      </w:pPr>
      <w:r>
        <w:rPr>
          <w:rFonts w:cs="Calibri"/>
          <w:sz w:val="24"/>
          <w:szCs w:val="24"/>
        </w:rPr>
        <w:t xml:space="preserve">Whatever NIMAS files are chosen for the training, the </w:t>
      </w:r>
      <w:r w:rsidR="006A3334" w:rsidRPr="006A3334">
        <w:rPr>
          <w:rFonts w:cs="Calibri"/>
          <w:sz w:val="24"/>
          <w:szCs w:val="24"/>
        </w:rPr>
        <w:t xml:space="preserve">NIMAC </w:t>
      </w:r>
      <w:r>
        <w:rPr>
          <w:rFonts w:cs="Calibri"/>
          <w:sz w:val="24"/>
          <w:szCs w:val="24"/>
        </w:rPr>
        <w:t>will</w:t>
      </w:r>
      <w:r w:rsidR="006A3334" w:rsidRPr="006A3334">
        <w:rPr>
          <w:rFonts w:cs="Calibri"/>
          <w:sz w:val="24"/>
          <w:szCs w:val="24"/>
        </w:rPr>
        <w:t xml:space="preserve"> assist by reaching out to the publisher to request permission to use the material in the training webinars. </w:t>
      </w:r>
      <w:r w:rsidR="006A3334">
        <w:rPr>
          <w:rFonts w:cs="Calibri"/>
          <w:sz w:val="24"/>
          <w:szCs w:val="24"/>
        </w:rPr>
        <w:t>(Note: If publisher permission is denied for a specific file, then another title may have to be used.)</w:t>
      </w:r>
    </w:p>
    <w:p w14:paraId="501CC2CE" w14:textId="715F03A4" w:rsidR="0023396E" w:rsidRPr="0002133A" w:rsidRDefault="006A3334" w:rsidP="006A3334">
      <w:pPr>
        <w:pStyle w:val="ListParagraph"/>
        <w:numPr>
          <w:ilvl w:val="1"/>
          <w:numId w:val="10"/>
        </w:numPr>
        <w:spacing w:after="120"/>
        <w:rPr>
          <w:rFonts w:cs="Calibri"/>
          <w:sz w:val="24"/>
          <w:szCs w:val="24"/>
        </w:rPr>
      </w:pPr>
      <w:r>
        <w:rPr>
          <w:rFonts w:cs="Calibri"/>
          <w:sz w:val="24"/>
          <w:szCs w:val="24"/>
        </w:rPr>
        <w:t xml:space="preserve">The NIMAC contains a range of student-facing materials. For the training, </w:t>
      </w:r>
      <w:r w:rsidR="005E5065" w:rsidRPr="0002133A">
        <w:rPr>
          <w:rFonts w:cs="Calibri"/>
          <w:sz w:val="24"/>
          <w:szCs w:val="24"/>
        </w:rPr>
        <w:t xml:space="preserve">a textbook </w:t>
      </w:r>
      <w:r>
        <w:rPr>
          <w:rFonts w:cs="Calibri"/>
          <w:sz w:val="24"/>
          <w:szCs w:val="24"/>
        </w:rPr>
        <w:t xml:space="preserve">of adequate complexity to cover expected textbook structures will need to be chosen. </w:t>
      </w:r>
    </w:p>
    <w:p w14:paraId="3DC124A8" w14:textId="5900A937" w:rsidR="004B229D" w:rsidRPr="00BF3AC5" w:rsidRDefault="008131A1" w:rsidP="0023396E">
      <w:pPr>
        <w:pStyle w:val="ListParagraph"/>
        <w:numPr>
          <w:ilvl w:val="1"/>
          <w:numId w:val="10"/>
        </w:numPr>
        <w:spacing w:after="120"/>
        <w:rPr>
          <w:rFonts w:cs="Calibri"/>
          <w:sz w:val="24"/>
          <w:szCs w:val="24"/>
        </w:rPr>
      </w:pPr>
      <w:r>
        <w:rPr>
          <w:rFonts w:cs="Calibri"/>
          <w:sz w:val="24"/>
          <w:szCs w:val="24"/>
        </w:rPr>
        <w:t>M</w:t>
      </w:r>
      <w:r w:rsidR="005E5065" w:rsidRPr="00BF3AC5">
        <w:rPr>
          <w:rFonts w:cs="Calibri"/>
          <w:sz w:val="24"/>
          <w:szCs w:val="24"/>
        </w:rPr>
        <w:t>ore than one file</w:t>
      </w:r>
      <w:r w:rsidR="000B3A96" w:rsidRPr="00BF3AC5">
        <w:rPr>
          <w:rFonts w:cs="Calibri"/>
          <w:sz w:val="24"/>
          <w:szCs w:val="24"/>
        </w:rPr>
        <w:t>/textbook example</w:t>
      </w:r>
      <w:r w:rsidR="005E5065" w:rsidRPr="00BF3AC5">
        <w:rPr>
          <w:rFonts w:cs="Calibri"/>
          <w:sz w:val="24"/>
          <w:szCs w:val="24"/>
        </w:rPr>
        <w:t xml:space="preserve"> </w:t>
      </w:r>
      <w:r>
        <w:rPr>
          <w:rFonts w:cs="Calibri"/>
          <w:sz w:val="24"/>
          <w:szCs w:val="24"/>
        </w:rPr>
        <w:t xml:space="preserve">may be presented </w:t>
      </w:r>
      <w:r w:rsidR="005E5065" w:rsidRPr="00BF3AC5">
        <w:rPr>
          <w:rFonts w:cs="Calibri"/>
          <w:sz w:val="24"/>
          <w:szCs w:val="24"/>
        </w:rPr>
        <w:t>to cover different aspects of braille production</w:t>
      </w:r>
      <w:r w:rsidR="000B3A96" w:rsidRPr="00BF3AC5">
        <w:rPr>
          <w:rFonts w:cs="Calibri"/>
          <w:sz w:val="24"/>
          <w:szCs w:val="24"/>
        </w:rPr>
        <w:t>, if desired</w:t>
      </w:r>
      <w:r w:rsidR="005E5065" w:rsidRPr="00BF3AC5">
        <w:rPr>
          <w:rFonts w:cs="Calibri"/>
          <w:sz w:val="24"/>
          <w:szCs w:val="24"/>
        </w:rPr>
        <w:t xml:space="preserve">. </w:t>
      </w:r>
    </w:p>
    <w:p w14:paraId="3E90D698" w14:textId="7C54CD36" w:rsidR="006A3334" w:rsidRDefault="00D23183" w:rsidP="0023396E">
      <w:pPr>
        <w:pStyle w:val="ListParagraph"/>
        <w:numPr>
          <w:ilvl w:val="1"/>
          <w:numId w:val="10"/>
        </w:numPr>
        <w:spacing w:after="120"/>
        <w:rPr>
          <w:rFonts w:cs="Calibri"/>
          <w:sz w:val="24"/>
          <w:szCs w:val="24"/>
        </w:rPr>
      </w:pPr>
      <w:r>
        <w:rPr>
          <w:rFonts w:cs="Calibri"/>
          <w:sz w:val="24"/>
          <w:szCs w:val="24"/>
        </w:rPr>
        <w:t>In addition to the overall structure of a textbook, t</w:t>
      </w:r>
      <w:r w:rsidR="006A3334">
        <w:rPr>
          <w:rFonts w:cs="Calibri"/>
          <w:sz w:val="24"/>
          <w:szCs w:val="24"/>
        </w:rPr>
        <w:t xml:space="preserve">he </w:t>
      </w:r>
      <w:r>
        <w:rPr>
          <w:rFonts w:cs="Calibri"/>
          <w:sz w:val="24"/>
          <w:szCs w:val="24"/>
        </w:rPr>
        <w:t>common</w:t>
      </w:r>
      <w:r w:rsidR="000B3A96" w:rsidRPr="00BF3AC5">
        <w:rPr>
          <w:rFonts w:cs="Calibri"/>
          <w:sz w:val="24"/>
          <w:szCs w:val="24"/>
        </w:rPr>
        <w:t xml:space="preserve"> structures </w:t>
      </w:r>
      <w:r w:rsidR="006A3334">
        <w:rPr>
          <w:rFonts w:cs="Calibri"/>
          <w:sz w:val="24"/>
          <w:szCs w:val="24"/>
        </w:rPr>
        <w:t>below must be included in the training:</w:t>
      </w:r>
    </w:p>
    <w:p w14:paraId="36DA3CB9" w14:textId="77777777" w:rsidR="006A3334" w:rsidRDefault="000B3A96" w:rsidP="006A3334">
      <w:pPr>
        <w:pStyle w:val="ListParagraph"/>
        <w:numPr>
          <w:ilvl w:val="2"/>
          <w:numId w:val="10"/>
        </w:numPr>
        <w:spacing w:after="120"/>
        <w:rPr>
          <w:rFonts w:cs="Calibri"/>
          <w:sz w:val="24"/>
          <w:szCs w:val="24"/>
        </w:rPr>
      </w:pPr>
      <w:r w:rsidRPr="00BF3AC5">
        <w:rPr>
          <w:rFonts w:cs="Calibri"/>
          <w:sz w:val="24"/>
          <w:szCs w:val="24"/>
        </w:rPr>
        <w:t>T</w:t>
      </w:r>
      <w:r w:rsidR="006A3334">
        <w:rPr>
          <w:rFonts w:cs="Calibri"/>
          <w:sz w:val="24"/>
          <w:szCs w:val="24"/>
        </w:rPr>
        <w:t>able of Contents</w:t>
      </w:r>
      <w:r w:rsidRPr="00BF3AC5">
        <w:rPr>
          <w:rFonts w:cs="Calibri"/>
          <w:sz w:val="24"/>
          <w:szCs w:val="24"/>
        </w:rPr>
        <w:t xml:space="preserve"> </w:t>
      </w:r>
    </w:p>
    <w:p w14:paraId="5E846EC3" w14:textId="6EB96339" w:rsidR="006A3334" w:rsidRDefault="006A3334" w:rsidP="006A3334">
      <w:pPr>
        <w:pStyle w:val="ListParagraph"/>
        <w:numPr>
          <w:ilvl w:val="2"/>
          <w:numId w:val="10"/>
        </w:numPr>
        <w:spacing w:after="120"/>
        <w:rPr>
          <w:rFonts w:cs="Calibri"/>
          <w:sz w:val="24"/>
          <w:szCs w:val="24"/>
        </w:rPr>
      </w:pPr>
      <w:r w:rsidRPr="00BF3AC5">
        <w:rPr>
          <w:rFonts w:cs="Calibri"/>
          <w:sz w:val="24"/>
          <w:szCs w:val="24"/>
        </w:rPr>
        <w:lastRenderedPageBreak/>
        <w:t>G</w:t>
      </w:r>
      <w:r w:rsidR="000B3A96" w:rsidRPr="00BF3AC5">
        <w:rPr>
          <w:rFonts w:cs="Calibri"/>
          <w:sz w:val="24"/>
          <w:szCs w:val="24"/>
        </w:rPr>
        <w:t>lossary</w:t>
      </w:r>
    </w:p>
    <w:p w14:paraId="5888789C" w14:textId="4D1301AD" w:rsidR="0023396E" w:rsidRDefault="006A3334" w:rsidP="006A3334">
      <w:pPr>
        <w:pStyle w:val="ListParagraph"/>
        <w:numPr>
          <w:ilvl w:val="2"/>
          <w:numId w:val="10"/>
        </w:numPr>
        <w:spacing w:after="120"/>
        <w:rPr>
          <w:rFonts w:cs="Calibri"/>
          <w:sz w:val="24"/>
          <w:szCs w:val="24"/>
        </w:rPr>
      </w:pPr>
      <w:r>
        <w:rPr>
          <w:rFonts w:cs="Calibri"/>
          <w:sz w:val="24"/>
          <w:szCs w:val="24"/>
        </w:rPr>
        <w:t>I</w:t>
      </w:r>
      <w:r w:rsidR="000B3A96" w:rsidRPr="00BF3AC5">
        <w:rPr>
          <w:rFonts w:cs="Calibri"/>
          <w:sz w:val="24"/>
          <w:szCs w:val="24"/>
        </w:rPr>
        <w:t xml:space="preserve">ndex </w:t>
      </w:r>
    </w:p>
    <w:p w14:paraId="6D343392" w14:textId="04493526" w:rsidR="006A3334" w:rsidRDefault="006A3334" w:rsidP="006A3334">
      <w:pPr>
        <w:pStyle w:val="ListParagraph"/>
        <w:numPr>
          <w:ilvl w:val="2"/>
          <w:numId w:val="10"/>
        </w:numPr>
        <w:spacing w:after="120"/>
        <w:rPr>
          <w:rFonts w:cs="Calibri"/>
          <w:sz w:val="24"/>
          <w:szCs w:val="24"/>
        </w:rPr>
      </w:pPr>
      <w:r>
        <w:rPr>
          <w:rFonts w:cs="Calibri"/>
          <w:sz w:val="24"/>
          <w:szCs w:val="24"/>
        </w:rPr>
        <w:t>Sidebars</w:t>
      </w:r>
    </w:p>
    <w:p w14:paraId="07889666" w14:textId="3E38DD1E" w:rsidR="006A3334" w:rsidRDefault="006A3334" w:rsidP="006A3334">
      <w:pPr>
        <w:pStyle w:val="ListParagraph"/>
        <w:numPr>
          <w:ilvl w:val="2"/>
          <w:numId w:val="10"/>
        </w:numPr>
        <w:spacing w:after="120"/>
        <w:rPr>
          <w:rFonts w:cs="Calibri"/>
          <w:sz w:val="24"/>
          <w:szCs w:val="24"/>
        </w:rPr>
      </w:pPr>
      <w:r>
        <w:rPr>
          <w:rFonts w:cs="Calibri"/>
          <w:sz w:val="24"/>
          <w:szCs w:val="24"/>
        </w:rPr>
        <w:t>A table, chart or graphic that spans pages</w:t>
      </w:r>
    </w:p>
    <w:p w14:paraId="298059B6" w14:textId="5E1CD7A9" w:rsidR="006A3334" w:rsidRDefault="006A3334" w:rsidP="005F56F4">
      <w:pPr>
        <w:pStyle w:val="ListParagraph"/>
        <w:numPr>
          <w:ilvl w:val="2"/>
          <w:numId w:val="10"/>
        </w:numPr>
        <w:spacing w:after="120"/>
        <w:rPr>
          <w:rFonts w:cs="Calibri"/>
          <w:sz w:val="24"/>
          <w:szCs w:val="24"/>
        </w:rPr>
      </w:pPr>
      <w:r>
        <w:rPr>
          <w:rFonts w:cs="Calibri"/>
          <w:sz w:val="24"/>
          <w:szCs w:val="24"/>
        </w:rPr>
        <w:t>Line numbered text/poetry</w:t>
      </w:r>
    </w:p>
    <w:p w14:paraId="3305B2BD" w14:textId="00CA8E3E" w:rsidR="006F256A" w:rsidRDefault="006A3334" w:rsidP="005F56F4">
      <w:pPr>
        <w:pStyle w:val="ListParagraph"/>
        <w:numPr>
          <w:ilvl w:val="2"/>
          <w:numId w:val="10"/>
        </w:numPr>
        <w:spacing w:after="120"/>
        <w:rPr>
          <w:rFonts w:cs="Calibri"/>
          <w:sz w:val="24"/>
          <w:szCs w:val="24"/>
        </w:rPr>
      </w:pPr>
      <w:r>
        <w:rPr>
          <w:rFonts w:cs="Calibri"/>
          <w:sz w:val="24"/>
          <w:szCs w:val="24"/>
        </w:rPr>
        <w:t>Math/</w:t>
      </w:r>
      <w:r w:rsidR="006F256A">
        <w:rPr>
          <w:rFonts w:cs="Calibri"/>
          <w:sz w:val="24"/>
          <w:szCs w:val="24"/>
        </w:rPr>
        <w:t>MathML</w:t>
      </w:r>
    </w:p>
    <w:p w14:paraId="0E0F7381" w14:textId="0F92DD63" w:rsidR="006F256A" w:rsidRDefault="006F256A" w:rsidP="005F56F4">
      <w:pPr>
        <w:pStyle w:val="ListParagraph"/>
        <w:numPr>
          <w:ilvl w:val="2"/>
          <w:numId w:val="10"/>
        </w:numPr>
        <w:spacing w:after="120"/>
        <w:rPr>
          <w:rFonts w:cs="Calibri"/>
          <w:sz w:val="24"/>
          <w:szCs w:val="24"/>
        </w:rPr>
      </w:pPr>
      <w:r>
        <w:rPr>
          <w:rFonts w:cs="Calibri"/>
          <w:sz w:val="24"/>
          <w:szCs w:val="24"/>
        </w:rPr>
        <w:t xml:space="preserve">Footnotes </w:t>
      </w:r>
    </w:p>
    <w:p w14:paraId="34780E32" w14:textId="2B2BBBA3" w:rsidR="006F256A" w:rsidRDefault="006F256A" w:rsidP="005F56F4">
      <w:pPr>
        <w:pStyle w:val="ListParagraph"/>
        <w:numPr>
          <w:ilvl w:val="2"/>
          <w:numId w:val="10"/>
        </w:numPr>
        <w:spacing w:after="120"/>
        <w:rPr>
          <w:rFonts w:cs="Calibri"/>
          <w:sz w:val="24"/>
          <w:szCs w:val="24"/>
        </w:rPr>
      </w:pPr>
      <w:r>
        <w:rPr>
          <w:rFonts w:cs="Calibri"/>
          <w:sz w:val="24"/>
          <w:szCs w:val="24"/>
        </w:rPr>
        <w:t xml:space="preserve">A </w:t>
      </w:r>
      <w:r w:rsidR="00D23183">
        <w:rPr>
          <w:rFonts w:cs="Calibri"/>
          <w:sz w:val="24"/>
          <w:szCs w:val="24"/>
        </w:rPr>
        <w:t xml:space="preserve">long </w:t>
      </w:r>
      <w:r>
        <w:rPr>
          <w:rFonts w:cs="Calibri"/>
          <w:sz w:val="24"/>
          <w:szCs w:val="24"/>
        </w:rPr>
        <w:t>chapter that has to be split between volumes</w:t>
      </w:r>
    </w:p>
    <w:p w14:paraId="1E4699D0" w14:textId="5AB2FA94" w:rsidR="006F256A" w:rsidRDefault="006F256A" w:rsidP="005F56F4">
      <w:pPr>
        <w:pStyle w:val="ListParagraph"/>
        <w:numPr>
          <w:ilvl w:val="2"/>
          <w:numId w:val="10"/>
        </w:numPr>
        <w:spacing w:after="120"/>
        <w:rPr>
          <w:rFonts w:cs="Calibri"/>
          <w:sz w:val="24"/>
          <w:szCs w:val="24"/>
        </w:rPr>
      </w:pPr>
      <w:r>
        <w:rPr>
          <w:rFonts w:cs="Calibri"/>
          <w:sz w:val="24"/>
          <w:szCs w:val="24"/>
        </w:rPr>
        <w:t>Pronunciation keys</w:t>
      </w:r>
    </w:p>
    <w:p w14:paraId="1F43F182" w14:textId="426F219B" w:rsidR="006F256A" w:rsidRDefault="006F256A" w:rsidP="005F56F4">
      <w:pPr>
        <w:pStyle w:val="ListParagraph"/>
        <w:numPr>
          <w:ilvl w:val="2"/>
          <w:numId w:val="10"/>
        </w:numPr>
        <w:spacing w:after="120"/>
        <w:rPr>
          <w:rFonts w:cs="Calibri"/>
          <w:sz w:val="24"/>
          <w:szCs w:val="24"/>
        </w:rPr>
      </w:pPr>
      <w:r>
        <w:rPr>
          <w:rFonts w:cs="Calibri"/>
          <w:sz w:val="24"/>
          <w:szCs w:val="24"/>
        </w:rPr>
        <w:t xml:space="preserve">Poetry </w:t>
      </w:r>
    </w:p>
    <w:p w14:paraId="33244A79" w14:textId="34EDE90D" w:rsidR="00956A28" w:rsidRDefault="00956A28" w:rsidP="005F56F4">
      <w:pPr>
        <w:pStyle w:val="ListParagraph"/>
        <w:numPr>
          <w:ilvl w:val="2"/>
          <w:numId w:val="10"/>
        </w:numPr>
        <w:spacing w:after="120"/>
        <w:rPr>
          <w:rFonts w:cs="Calibri"/>
          <w:sz w:val="24"/>
          <w:szCs w:val="24"/>
        </w:rPr>
      </w:pPr>
      <w:r>
        <w:rPr>
          <w:rFonts w:cs="Calibri"/>
          <w:sz w:val="24"/>
          <w:szCs w:val="24"/>
        </w:rPr>
        <w:t>Print page numbers</w:t>
      </w:r>
    </w:p>
    <w:p w14:paraId="26127443" w14:textId="38AE9CF5" w:rsidR="0047535F" w:rsidRPr="0047535F" w:rsidRDefault="0047535F" w:rsidP="0047535F">
      <w:pPr>
        <w:spacing w:after="120"/>
        <w:rPr>
          <w:rFonts w:cs="Calibri"/>
          <w:b/>
          <w:sz w:val="24"/>
          <w:szCs w:val="24"/>
        </w:rPr>
      </w:pPr>
      <w:r w:rsidRPr="0047535F">
        <w:rPr>
          <w:rFonts w:cs="Calibri"/>
          <w:b/>
          <w:sz w:val="24"/>
          <w:szCs w:val="24"/>
        </w:rPr>
        <w:t>Training Delivery</w:t>
      </w:r>
    </w:p>
    <w:p w14:paraId="75BA32EB" w14:textId="0941E90B" w:rsidR="00BD6FB9" w:rsidRDefault="000B3A96" w:rsidP="005E5065">
      <w:pPr>
        <w:pStyle w:val="ListParagraph"/>
        <w:numPr>
          <w:ilvl w:val="0"/>
          <w:numId w:val="10"/>
        </w:numPr>
        <w:spacing w:after="120"/>
        <w:rPr>
          <w:rFonts w:cs="Calibri"/>
          <w:sz w:val="24"/>
          <w:szCs w:val="24"/>
        </w:rPr>
      </w:pPr>
      <w:r w:rsidRPr="00BF3AC5">
        <w:rPr>
          <w:rFonts w:cs="Calibri"/>
          <w:sz w:val="24"/>
          <w:szCs w:val="24"/>
        </w:rPr>
        <w:t xml:space="preserve">For delivery, the training </w:t>
      </w:r>
      <w:r w:rsidR="00A835F8">
        <w:rPr>
          <w:rFonts w:cs="Calibri"/>
          <w:sz w:val="24"/>
          <w:szCs w:val="24"/>
        </w:rPr>
        <w:t xml:space="preserve">should </w:t>
      </w:r>
      <w:r w:rsidRPr="00BF3AC5">
        <w:rPr>
          <w:rFonts w:cs="Calibri"/>
          <w:sz w:val="24"/>
          <w:szCs w:val="24"/>
        </w:rPr>
        <w:t xml:space="preserve">be </w:t>
      </w:r>
      <w:r w:rsidR="00D23183">
        <w:rPr>
          <w:rFonts w:cs="Calibri"/>
          <w:sz w:val="24"/>
          <w:szCs w:val="24"/>
        </w:rPr>
        <w:t>“</w:t>
      </w:r>
      <w:r w:rsidRPr="00BF3AC5">
        <w:rPr>
          <w:rFonts w:cs="Calibri"/>
          <w:sz w:val="24"/>
          <w:szCs w:val="24"/>
        </w:rPr>
        <w:t>modular</w:t>
      </w:r>
      <w:r w:rsidR="00BD6FB9">
        <w:rPr>
          <w:rFonts w:cs="Calibri"/>
          <w:sz w:val="24"/>
          <w:szCs w:val="24"/>
        </w:rPr>
        <w:t>,</w:t>
      </w:r>
      <w:r w:rsidR="00D23183">
        <w:rPr>
          <w:rFonts w:cs="Calibri"/>
          <w:sz w:val="24"/>
          <w:szCs w:val="24"/>
        </w:rPr>
        <w:t>”</w:t>
      </w:r>
      <w:r w:rsidR="00BD6FB9">
        <w:rPr>
          <w:rFonts w:cs="Calibri"/>
          <w:sz w:val="24"/>
          <w:szCs w:val="24"/>
        </w:rPr>
        <w:t xml:space="preserve"> meaning that the archived training sessions can easily be broken into smaller sections for posting and future reference. </w:t>
      </w:r>
    </w:p>
    <w:p w14:paraId="57CE5CEB" w14:textId="77777777" w:rsidR="00BD6FB9" w:rsidRDefault="00D23183" w:rsidP="00BD6FB9">
      <w:pPr>
        <w:pStyle w:val="ListParagraph"/>
        <w:numPr>
          <w:ilvl w:val="1"/>
          <w:numId w:val="10"/>
        </w:numPr>
        <w:spacing w:after="120"/>
        <w:rPr>
          <w:rFonts w:cs="Calibri"/>
          <w:sz w:val="24"/>
          <w:szCs w:val="24"/>
        </w:rPr>
      </w:pPr>
      <w:r>
        <w:rPr>
          <w:rFonts w:cs="Calibri"/>
          <w:sz w:val="24"/>
          <w:szCs w:val="24"/>
        </w:rPr>
        <w:t xml:space="preserve">Live sessions can be planned for 45 minutes to one hour, but internally, each session should be broken into smaller segments that could be archived as self-contained, short videos. </w:t>
      </w:r>
    </w:p>
    <w:p w14:paraId="281BC9CB" w14:textId="40960F1B" w:rsidR="000B3A96" w:rsidRDefault="00D23183" w:rsidP="00BD6FB9">
      <w:pPr>
        <w:pStyle w:val="ListParagraph"/>
        <w:numPr>
          <w:ilvl w:val="1"/>
          <w:numId w:val="10"/>
        </w:numPr>
        <w:spacing w:after="120"/>
        <w:rPr>
          <w:rFonts w:cs="Calibri"/>
          <w:sz w:val="24"/>
          <w:szCs w:val="24"/>
        </w:rPr>
      </w:pPr>
      <w:r>
        <w:rPr>
          <w:rFonts w:cs="Calibri"/>
          <w:sz w:val="24"/>
          <w:szCs w:val="24"/>
        </w:rPr>
        <w:t xml:space="preserve">These topic segments can vary in length but ideally would not be longer than 10-15 minutes each. </w:t>
      </w:r>
    </w:p>
    <w:p w14:paraId="2BB5B412" w14:textId="07800727" w:rsidR="00BD6FB9" w:rsidRDefault="00D23183" w:rsidP="005E5065">
      <w:pPr>
        <w:pStyle w:val="ListParagraph"/>
        <w:numPr>
          <w:ilvl w:val="0"/>
          <w:numId w:val="10"/>
        </w:numPr>
        <w:spacing w:after="120"/>
        <w:rPr>
          <w:rFonts w:cs="Calibri"/>
          <w:sz w:val="24"/>
          <w:szCs w:val="24"/>
        </w:rPr>
      </w:pPr>
      <w:r>
        <w:rPr>
          <w:rFonts w:cs="Calibri"/>
          <w:sz w:val="24"/>
          <w:szCs w:val="24"/>
        </w:rPr>
        <w:t xml:space="preserve">We anticipate that the complete training will not exceed 3-5 hours for each course. (In other words, </w:t>
      </w:r>
      <w:r w:rsidR="00BD6FB9">
        <w:rPr>
          <w:rFonts w:cs="Calibri"/>
          <w:sz w:val="24"/>
          <w:szCs w:val="24"/>
        </w:rPr>
        <w:t xml:space="preserve">we will offer one </w:t>
      </w:r>
      <w:r>
        <w:rPr>
          <w:rFonts w:cs="Calibri"/>
          <w:sz w:val="24"/>
          <w:szCs w:val="24"/>
        </w:rPr>
        <w:t>3-5 hour</w:t>
      </w:r>
      <w:r w:rsidR="00BD6FB9">
        <w:rPr>
          <w:rFonts w:cs="Calibri"/>
          <w:sz w:val="24"/>
          <w:szCs w:val="24"/>
        </w:rPr>
        <w:t xml:space="preserve"> course</w:t>
      </w:r>
      <w:r>
        <w:rPr>
          <w:rFonts w:cs="Calibri"/>
          <w:sz w:val="24"/>
          <w:szCs w:val="24"/>
        </w:rPr>
        <w:t xml:space="preserve"> for Duxbury, and </w:t>
      </w:r>
      <w:r w:rsidR="00BD6FB9">
        <w:rPr>
          <w:rFonts w:cs="Calibri"/>
          <w:sz w:val="24"/>
          <w:szCs w:val="24"/>
        </w:rPr>
        <w:t>another</w:t>
      </w:r>
      <w:r>
        <w:rPr>
          <w:rFonts w:cs="Calibri"/>
          <w:sz w:val="24"/>
          <w:szCs w:val="24"/>
        </w:rPr>
        <w:t xml:space="preserve"> 3-5 hour</w:t>
      </w:r>
      <w:r w:rsidR="00BD6FB9">
        <w:rPr>
          <w:rFonts w:cs="Calibri"/>
          <w:sz w:val="24"/>
          <w:szCs w:val="24"/>
        </w:rPr>
        <w:t xml:space="preserve"> course</w:t>
      </w:r>
      <w:r>
        <w:rPr>
          <w:rFonts w:cs="Calibri"/>
          <w:sz w:val="24"/>
          <w:szCs w:val="24"/>
        </w:rPr>
        <w:t xml:space="preserve"> </w:t>
      </w:r>
      <w:r w:rsidR="00BD6FB9">
        <w:rPr>
          <w:rFonts w:cs="Calibri"/>
          <w:sz w:val="24"/>
          <w:szCs w:val="24"/>
        </w:rPr>
        <w:t>for</w:t>
      </w:r>
      <w:r>
        <w:rPr>
          <w:rFonts w:cs="Calibri"/>
          <w:sz w:val="24"/>
          <w:szCs w:val="24"/>
        </w:rPr>
        <w:t xml:space="preserve"> Braille 2000.) </w:t>
      </w:r>
    </w:p>
    <w:p w14:paraId="62115AB0" w14:textId="6C9F05FD" w:rsidR="00D23183" w:rsidRPr="00BF3AC5" w:rsidRDefault="00D23183" w:rsidP="005E5065">
      <w:pPr>
        <w:pStyle w:val="ListParagraph"/>
        <w:numPr>
          <w:ilvl w:val="0"/>
          <w:numId w:val="10"/>
        </w:numPr>
        <w:spacing w:after="120"/>
        <w:rPr>
          <w:rFonts w:cs="Calibri"/>
          <w:sz w:val="24"/>
          <w:szCs w:val="24"/>
        </w:rPr>
      </w:pPr>
      <w:r w:rsidRPr="00BD6FB9">
        <w:rPr>
          <w:rFonts w:cs="Calibri"/>
          <w:b/>
          <w:bCs/>
          <w:sz w:val="24"/>
          <w:szCs w:val="24"/>
        </w:rPr>
        <w:t xml:space="preserve">Please ensure </w:t>
      </w:r>
      <w:r w:rsidR="00BD6FB9">
        <w:rPr>
          <w:rFonts w:cs="Calibri"/>
          <w:b/>
          <w:bCs/>
          <w:sz w:val="24"/>
          <w:szCs w:val="24"/>
        </w:rPr>
        <w:t xml:space="preserve">that you specify </w:t>
      </w:r>
      <w:r w:rsidRPr="00BD6FB9">
        <w:rPr>
          <w:rFonts w:cs="Calibri"/>
          <w:b/>
          <w:bCs/>
          <w:sz w:val="24"/>
          <w:szCs w:val="24"/>
        </w:rPr>
        <w:t>in your proposal</w:t>
      </w:r>
      <w:r w:rsidR="00BD6FB9">
        <w:rPr>
          <w:rFonts w:cs="Calibri"/>
          <w:b/>
          <w:bCs/>
          <w:sz w:val="24"/>
          <w:szCs w:val="24"/>
        </w:rPr>
        <w:t xml:space="preserve"> if you are interested in providing the Duxbury course, the Braille 2000 course, or both.</w:t>
      </w:r>
      <w:r>
        <w:rPr>
          <w:rFonts w:cs="Calibri"/>
          <w:sz w:val="24"/>
          <w:szCs w:val="24"/>
        </w:rPr>
        <w:t xml:space="preserve"> </w:t>
      </w:r>
    </w:p>
    <w:p w14:paraId="42D8B582" w14:textId="4FE92CA2" w:rsidR="000B3A96" w:rsidRPr="00BF3AC5" w:rsidRDefault="000B3A96" w:rsidP="005E5065">
      <w:pPr>
        <w:pStyle w:val="ListParagraph"/>
        <w:numPr>
          <w:ilvl w:val="0"/>
          <w:numId w:val="10"/>
        </w:numPr>
        <w:spacing w:after="120"/>
        <w:rPr>
          <w:rFonts w:cs="Calibri"/>
          <w:sz w:val="24"/>
          <w:szCs w:val="24"/>
        </w:rPr>
      </w:pPr>
      <w:r w:rsidRPr="00BF3AC5">
        <w:rPr>
          <w:rFonts w:cs="Calibri"/>
          <w:sz w:val="24"/>
          <w:szCs w:val="24"/>
        </w:rPr>
        <w:t>A</w:t>
      </w:r>
      <w:r w:rsidR="00D23183">
        <w:rPr>
          <w:rFonts w:cs="Calibri"/>
          <w:sz w:val="24"/>
          <w:szCs w:val="24"/>
        </w:rPr>
        <w:t>n outline/</w:t>
      </w:r>
      <w:r w:rsidRPr="00BF3AC5">
        <w:rPr>
          <w:rFonts w:cs="Calibri"/>
          <w:sz w:val="24"/>
          <w:szCs w:val="24"/>
        </w:rPr>
        <w:t xml:space="preserve">syllabus should be provided </w:t>
      </w:r>
      <w:r w:rsidR="00A9491A" w:rsidRPr="00BF3AC5">
        <w:rPr>
          <w:rFonts w:cs="Calibri"/>
          <w:sz w:val="24"/>
          <w:szCs w:val="24"/>
        </w:rPr>
        <w:t xml:space="preserve">that clarifies </w:t>
      </w:r>
      <w:r w:rsidR="0070181A" w:rsidRPr="00BF3AC5">
        <w:rPr>
          <w:rFonts w:cs="Calibri"/>
          <w:sz w:val="24"/>
          <w:szCs w:val="24"/>
        </w:rPr>
        <w:t xml:space="preserve">what </w:t>
      </w:r>
      <w:r w:rsidR="00A9491A" w:rsidRPr="00BF3AC5">
        <w:rPr>
          <w:rFonts w:cs="Calibri"/>
          <w:sz w:val="24"/>
          <w:szCs w:val="24"/>
        </w:rPr>
        <w:t xml:space="preserve">content will be covered in </w:t>
      </w:r>
      <w:r w:rsidRPr="00BF3AC5">
        <w:rPr>
          <w:rFonts w:cs="Calibri"/>
          <w:sz w:val="24"/>
          <w:szCs w:val="24"/>
        </w:rPr>
        <w:t>each session.</w:t>
      </w:r>
    </w:p>
    <w:p w14:paraId="0EB8110C" w14:textId="1CBC84A3" w:rsidR="000B3A96" w:rsidRDefault="000B3A96" w:rsidP="005E5065">
      <w:pPr>
        <w:pStyle w:val="ListParagraph"/>
        <w:numPr>
          <w:ilvl w:val="0"/>
          <w:numId w:val="10"/>
        </w:numPr>
        <w:spacing w:after="120"/>
        <w:rPr>
          <w:rFonts w:cs="Calibri"/>
          <w:sz w:val="24"/>
          <w:szCs w:val="24"/>
        </w:rPr>
      </w:pPr>
      <w:r w:rsidRPr="00BF3AC5">
        <w:rPr>
          <w:rFonts w:cs="Calibri"/>
          <w:sz w:val="24"/>
          <w:szCs w:val="24"/>
        </w:rPr>
        <w:t xml:space="preserve">If accompanying materials </w:t>
      </w:r>
      <w:r w:rsidR="00A9491A" w:rsidRPr="00BF3AC5">
        <w:rPr>
          <w:rFonts w:cs="Calibri"/>
          <w:sz w:val="24"/>
          <w:szCs w:val="24"/>
        </w:rPr>
        <w:t>will be developed for distribution to students, these need to be fully accessible</w:t>
      </w:r>
      <w:r w:rsidR="00005E94">
        <w:rPr>
          <w:rFonts w:cs="Calibri"/>
          <w:sz w:val="24"/>
          <w:szCs w:val="24"/>
        </w:rPr>
        <w:t>. The NIMAC can assist in providing accessibility guidance to ensure materials are accessible</w:t>
      </w:r>
      <w:r w:rsidR="00A9491A" w:rsidRPr="00BF3AC5">
        <w:rPr>
          <w:rFonts w:cs="Calibri"/>
          <w:sz w:val="24"/>
          <w:szCs w:val="24"/>
        </w:rPr>
        <w:t xml:space="preserve">. </w:t>
      </w:r>
      <w:r w:rsidR="00005E94">
        <w:rPr>
          <w:rFonts w:cs="Calibri"/>
          <w:sz w:val="24"/>
          <w:szCs w:val="24"/>
        </w:rPr>
        <w:t xml:space="preserve">We can also provide an accessible PowerPoint template for use by the instructor. </w:t>
      </w:r>
    </w:p>
    <w:p w14:paraId="07393151" w14:textId="45477FD0" w:rsidR="002E5D8B" w:rsidRPr="00BF3AC5" w:rsidRDefault="002E5D8B" w:rsidP="005E5065">
      <w:pPr>
        <w:pStyle w:val="ListParagraph"/>
        <w:numPr>
          <w:ilvl w:val="0"/>
          <w:numId w:val="10"/>
        </w:numPr>
        <w:spacing w:after="120"/>
        <w:rPr>
          <w:rFonts w:cs="Calibri"/>
          <w:sz w:val="24"/>
          <w:szCs w:val="24"/>
        </w:rPr>
      </w:pPr>
      <w:r>
        <w:rPr>
          <w:rFonts w:cs="Calibri"/>
          <w:sz w:val="24"/>
          <w:szCs w:val="24"/>
        </w:rPr>
        <w:t xml:space="preserve">The NIMAC will provide access to Zoom. The selected trainer will not need to provide their own Zoom account in order to deliver the trainings. </w:t>
      </w:r>
    </w:p>
    <w:p w14:paraId="3BE9B68C" w14:textId="336A7BD8" w:rsidR="005872F9" w:rsidRPr="002A4E2F" w:rsidRDefault="005872F9" w:rsidP="005872F9">
      <w:pPr>
        <w:pStyle w:val="Default"/>
        <w:rPr>
          <w:rFonts w:ascii="Calibri" w:hAnsi="Calibri" w:cs="Calibri"/>
        </w:rPr>
      </w:pPr>
      <w:r w:rsidRPr="002A4E2F">
        <w:rPr>
          <w:rFonts w:ascii="Calibri" w:hAnsi="Calibri" w:cs="Calibri"/>
          <w:b/>
          <w:bCs/>
        </w:rPr>
        <w:t xml:space="preserve">Administrative Services and Supplies – </w:t>
      </w:r>
      <w:r w:rsidR="00311AAF">
        <w:rPr>
          <w:rFonts w:ascii="Calibri" w:hAnsi="Calibri" w:cs="Calibri"/>
        </w:rPr>
        <w:t xml:space="preserve">With the exception noted above under 16, all </w:t>
      </w:r>
      <w:r w:rsidRPr="002A4E2F">
        <w:rPr>
          <w:rFonts w:ascii="Calibri" w:hAnsi="Calibri" w:cs="Calibri"/>
        </w:rPr>
        <w:t xml:space="preserve">administrative services and supplies used by the Vendor to complete the Services will be provided to </w:t>
      </w:r>
      <w:r w:rsidR="003633AD">
        <w:rPr>
          <w:rFonts w:ascii="Calibri" w:hAnsi="Calibri" w:cs="Calibri"/>
        </w:rPr>
        <w:t>APH</w:t>
      </w:r>
      <w:r w:rsidRPr="002A4E2F">
        <w:rPr>
          <w:rFonts w:ascii="Calibri" w:hAnsi="Calibri" w:cs="Calibri"/>
        </w:rPr>
        <w:t xml:space="preserve"> at no additional charge. </w:t>
      </w:r>
    </w:p>
    <w:p w14:paraId="100CF45A" w14:textId="77777777" w:rsidR="009F019B" w:rsidRPr="002A4E2F" w:rsidRDefault="009F019B" w:rsidP="005872F9">
      <w:pPr>
        <w:pStyle w:val="Default"/>
        <w:rPr>
          <w:rFonts w:ascii="Calibri" w:hAnsi="Calibri" w:cs="Calibri"/>
          <w:b/>
          <w:bCs/>
        </w:rPr>
      </w:pPr>
    </w:p>
    <w:p w14:paraId="35A8B732" w14:textId="77777777" w:rsidR="00C20619" w:rsidRDefault="00DE4C93" w:rsidP="00311AAF">
      <w:pPr>
        <w:pStyle w:val="Default"/>
        <w:rPr>
          <w:rStyle w:val="Heading1Char"/>
        </w:rPr>
      </w:pPr>
      <w:r w:rsidRPr="000A1FEA">
        <w:rPr>
          <w:rFonts w:asciiTheme="minorHAnsi" w:hAnsiTheme="minorHAnsi"/>
          <w:color w:val="auto"/>
        </w:rPr>
        <w:t>Preference is given to applications from small businesses, minority-owned firms, and women's business enterprises</w:t>
      </w:r>
      <w:r w:rsidRPr="00B67AFF">
        <w:rPr>
          <w:rFonts w:asciiTheme="minorHAnsi" w:hAnsiTheme="minorHAnsi"/>
          <w:b/>
          <w:bCs/>
          <w:color w:val="auto"/>
        </w:rPr>
        <w:t>.</w:t>
      </w:r>
      <w:r w:rsidR="000425A5" w:rsidRPr="00B67AFF">
        <w:rPr>
          <w:rFonts w:ascii="Calibri" w:hAnsi="Calibri" w:cs="Calibri"/>
          <w:b/>
          <w:bCs/>
        </w:rPr>
        <w:br w:type="page"/>
      </w:r>
      <w:r w:rsidR="000425A5" w:rsidRPr="00B67AFF">
        <w:rPr>
          <w:rStyle w:val="Heading1Char"/>
          <w:b/>
          <w:bCs/>
        </w:rPr>
        <w:lastRenderedPageBreak/>
        <w:t>SU</w:t>
      </w:r>
      <w:r w:rsidR="005872F9" w:rsidRPr="00B67AFF">
        <w:rPr>
          <w:rStyle w:val="Heading1Char"/>
          <w:b/>
          <w:bCs/>
        </w:rPr>
        <w:t>PPLEMENT B - SUBMISSION FORM</w:t>
      </w:r>
    </w:p>
    <w:p w14:paraId="7A3EF9F3" w14:textId="18A96587" w:rsidR="005872F9" w:rsidRPr="002A4E2F" w:rsidRDefault="005872F9" w:rsidP="000425A5">
      <w:pPr>
        <w:pStyle w:val="Default"/>
        <w:rPr>
          <w:rFonts w:ascii="Calibri" w:hAnsi="Calibri" w:cs="Calibri"/>
        </w:rPr>
      </w:pPr>
      <w:r w:rsidRPr="002A4E2F">
        <w:rPr>
          <w:rFonts w:ascii="Calibri" w:hAnsi="Calibri" w:cs="Calibri"/>
          <w:b/>
          <w:bCs/>
        </w:rPr>
        <w:t xml:space="preserve"> </w:t>
      </w:r>
    </w:p>
    <w:p w14:paraId="3EA58529" w14:textId="6177BEC6" w:rsidR="00A30C35" w:rsidRDefault="00C20619">
      <w:pPr>
        <w:pStyle w:val="Default"/>
        <w:spacing w:before="120"/>
        <w:rPr>
          <w:rFonts w:ascii="Calibri" w:hAnsi="Calibri" w:cs="Calibri"/>
          <w:u w:val="single"/>
        </w:rPr>
      </w:pPr>
      <w:r>
        <w:rPr>
          <w:rFonts w:ascii="Calibri" w:hAnsi="Calibri" w:cs="Calibri"/>
        </w:rPr>
        <w:t xml:space="preserve">Request for Services Number: </w:t>
      </w:r>
      <w:r w:rsidR="00CE70C5" w:rsidRPr="001F0FCE">
        <w:rPr>
          <w:rFonts w:ascii="Calibri" w:hAnsi="Calibri" w:cs="Calibri"/>
          <w:u w:val="single"/>
        </w:rPr>
        <w:t>NG2128801</w:t>
      </w:r>
    </w:p>
    <w:p w14:paraId="11A02AC5" w14:textId="77777777" w:rsidR="00A30C35" w:rsidRDefault="00A30C35" w:rsidP="00A30C35">
      <w:pPr>
        <w:pStyle w:val="Default"/>
        <w:rPr>
          <w:rFonts w:ascii="Calibri" w:hAnsi="Calibri" w:cs="Calibri"/>
        </w:rPr>
      </w:pPr>
    </w:p>
    <w:p w14:paraId="11128F13" w14:textId="05D6845A" w:rsidR="00860D2B" w:rsidRDefault="005872F9">
      <w:pPr>
        <w:pStyle w:val="Default"/>
        <w:spacing w:before="120"/>
        <w:rPr>
          <w:rFonts w:ascii="Calibri" w:hAnsi="Calibri" w:cs="Calibri"/>
        </w:rPr>
      </w:pPr>
      <w:r w:rsidRPr="002A4E2F">
        <w:rPr>
          <w:rFonts w:ascii="Calibri" w:hAnsi="Calibri" w:cs="Calibri"/>
        </w:rPr>
        <w:t xml:space="preserve">To: </w:t>
      </w:r>
      <w:r w:rsidR="007F5FB4" w:rsidRPr="002A4E2F">
        <w:rPr>
          <w:rFonts w:ascii="Calibri" w:hAnsi="Calibri" w:cs="Calibri"/>
        </w:rPr>
        <w:t>American Printing House for the Blind, Inc.</w:t>
      </w:r>
    </w:p>
    <w:p w14:paraId="1007792A" w14:textId="77777777" w:rsidR="000425A5" w:rsidRPr="002A4E2F" w:rsidRDefault="000425A5" w:rsidP="005872F9">
      <w:pPr>
        <w:pStyle w:val="Default"/>
        <w:rPr>
          <w:rFonts w:ascii="Calibri" w:hAnsi="Calibri" w:cs="Calibri"/>
        </w:rPr>
      </w:pPr>
    </w:p>
    <w:p w14:paraId="09BFE8A6" w14:textId="013B9418" w:rsidR="000425A5" w:rsidRPr="002A4E2F" w:rsidRDefault="005872F9" w:rsidP="005872F9">
      <w:pPr>
        <w:pStyle w:val="Default"/>
        <w:rPr>
          <w:rFonts w:ascii="Calibri" w:hAnsi="Calibri" w:cs="Calibri"/>
        </w:rPr>
      </w:pPr>
      <w:r w:rsidRPr="002A4E2F">
        <w:rPr>
          <w:rFonts w:ascii="Calibri" w:hAnsi="Calibri" w:cs="Calibri"/>
        </w:rPr>
        <w:t xml:space="preserve">(a) The full legal name of the Vendor is: </w:t>
      </w:r>
    </w:p>
    <w:p w14:paraId="224CD81C" w14:textId="77777777" w:rsidR="000425A5" w:rsidRPr="002A4E2F" w:rsidRDefault="000425A5" w:rsidP="005872F9">
      <w:pPr>
        <w:pStyle w:val="Default"/>
        <w:rPr>
          <w:rFonts w:ascii="Calibri" w:hAnsi="Calibri" w:cs="Calibri"/>
        </w:rPr>
      </w:pPr>
    </w:p>
    <w:p w14:paraId="790B7FA9" w14:textId="2EF8A9A0" w:rsidR="005872F9" w:rsidRPr="002A4E2F" w:rsidRDefault="005872F9" w:rsidP="005872F9">
      <w:pPr>
        <w:pStyle w:val="Default"/>
        <w:rPr>
          <w:rFonts w:ascii="Calibri" w:hAnsi="Calibri" w:cs="Calibri"/>
        </w:rPr>
      </w:pPr>
      <w:r w:rsidRPr="002A4E2F">
        <w:rPr>
          <w:rFonts w:ascii="Calibri" w:hAnsi="Calibri" w:cs="Calibri"/>
        </w:rPr>
        <w:t xml:space="preserve">(b) Please identify any other relevant name under which the Vendor conducts business: </w:t>
      </w:r>
    </w:p>
    <w:p w14:paraId="492D8043" w14:textId="77777777" w:rsidR="000425A5" w:rsidRPr="002A4E2F" w:rsidRDefault="000425A5" w:rsidP="005872F9">
      <w:pPr>
        <w:pStyle w:val="Default"/>
        <w:rPr>
          <w:rFonts w:ascii="Calibri" w:hAnsi="Calibri" w:cs="Calibri"/>
        </w:rPr>
      </w:pPr>
    </w:p>
    <w:p w14:paraId="719E6C91" w14:textId="585CF54E" w:rsidR="000425A5" w:rsidRPr="002A4E2F" w:rsidRDefault="005872F9" w:rsidP="005872F9">
      <w:pPr>
        <w:pStyle w:val="Default"/>
        <w:rPr>
          <w:rFonts w:ascii="Calibri" w:hAnsi="Calibri" w:cs="Calibri"/>
        </w:rPr>
      </w:pPr>
      <w:r w:rsidRPr="002A4E2F">
        <w:rPr>
          <w:rFonts w:ascii="Calibri" w:hAnsi="Calibri" w:cs="Calibri"/>
        </w:rPr>
        <w:t>(c) The Vendor’s address, telephone</w:t>
      </w:r>
      <w:r w:rsidR="00C03629">
        <w:rPr>
          <w:rFonts w:ascii="Calibri" w:hAnsi="Calibri" w:cs="Calibri"/>
        </w:rPr>
        <w:t xml:space="preserve"> number</w:t>
      </w:r>
      <w:r w:rsidRPr="002A4E2F">
        <w:rPr>
          <w:rFonts w:ascii="Calibri" w:hAnsi="Calibri" w:cs="Calibri"/>
        </w:rPr>
        <w:t xml:space="preserve"> and </w:t>
      </w:r>
      <w:r w:rsidR="000425A5" w:rsidRPr="002A4E2F">
        <w:rPr>
          <w:rFonts w:ascii="Calibri" w:hAnsi="Calibri" w:cs="Calibri"/>
        </w:rPr>
        <w:t>email address</w:t>
      </w:r>
      <w:r w:rsidRPr="002A4E2F">
        <w:rPr>
          <w:rFonts w:ascii="Calibri" w:hAnsi="Calibri" w:cs="Calibri"/>
        </w:rPr>
        <w:t xml:space="preserve"> are: </w:t>
      </w:r>
    </w:p>
    <w:p w14:paraId="65B7FBE5" w14:textId="77777777" w:rsidR="000425A5" w:rsidRPr="002A4E2F" w:rsidRDefault="000425A5" w:rsidP="005872F9">
      <w:pPr>
        <w:pStyle w:val="Default"/>
        <w:rPr>
          <w:rFonts w:ascii="Calibri" w:hAnsi="Calibri" w:cs="Calibri"/>
        </w:rPr>
      </w:pPr>
    </w:p>
    <w:p w14:paraId="5E477EE5" w14:textId="0404BEF9" w:rsidR="000A5C88" w:rsidRDefault="000A5C88" w:rsidP="005872F9">
      <w:pPr>
        <w:rPr>
          <w:rFonts w:cs="Calibri"/>
          <w:sz w:val="24"/>
          <w:szCs w:val="24"/>
        </w:rPr>
      </w:pPr>
      <w:r>
        <w:rPr>
          <w:rFonts w:cs="Calibri"/>
        </w:rPr>
        <w:t>(</w:t>
      </w:r>
      <w:r w:rsidRPr="00C03629">
        <w:rPr>
          <w:rFonts w:cs="Calibri"/>
          <w:sz w:val="24"/>
          <w:szCs w:val="24"/>
        </w:rPr>
        <w:t>d) Please identify the contact person for this RFS and provide their telephone number and email address:</w:t>
      </w:r>
    </w:p>
    <w:p w14:paraId="77DBF6F2" w14:textId="72AC3C75" w:rsidR="00260A97" w:rsidRPr="00C20619" w:rsidRDefault="000A5C88" w:rsidP="00C03629">
      <w:pPr>
        <w:spacing w:after="0"/>
        <w:rPr>
          <w:rFonts w:cs="Calibri"/>
          <w:bCs/>
          <w:sz w:val="24"/>
          <w:szCs w:val="24"/>
        </w:rPr>
      </w:pPr>
      <w:r w:rsidRPr="00C20619">
        <w:rPr>
          <w:rFonts w:cs="Calibri"/>
          <w:bCs/>
          <w:sz w:val="24"/>
          <w:szCs w:val="24"/>
        </w:rPr>
        <w:t>(e</w:t>
      </w:r>
      <w:r w:rsidR="00BA5E70" w:rsidRPr="00C20619">
        <w:rPr>
          <w:rFonts w:cs="Calibri"/>
          <w:bCs/>
          <w:sz w:val="24"/>
          <w:szCs w:val="24"/>
        </w:rPr>
        <w:t xml:space="preserve">) </w:t>
      </w:r>
      <w:r w:rsidR="00A835F8">
        <w:rPr>
          <w:rFonts w:cs="Calibri"/>
          <w:bCs/>
          <w:sz w:val="24"/>
          <w:szCs w:val="24"/>
        </w:rPr>
        <w:t>D</w:t>
      </w:r>
      <w:r w:rsidR="00BA5E70" w:rsidRPr="00C20619">
        <w:rPr>
          <w:rFonts w:cs="Calibri"/>
          <w:bCs/>
          <w:sz w:val="24"/>
          <w:szCs w:val="24"/>
        </w:rPr>
        <w:t xml:space="preserve">escribe </w:t>
      </w:r>
      <w:r w:rsidRPr="00C20619">
        <w:rPr>
          <w:rFonts w:cs="Calibri"/>
          <w:bCs/>
          <w:sz w:val="24"/>
          <w:szCs w:val="24"/>
        </w:rPr>
        <w:t>the qualification</w:t>
      </w:r>
      <w:r w:rsidR="008F6E7B" w:rsidRPr="00C20619">
        <w:rPr>
          <w:rFonts w:cs="Calibri"/>
          <w:bCs/>
          <w:sz w:val="24"/>
          <w:szCs w:val="24"/>
        </w:rPr>
        <w:t>s</w:t>
      </w:r>
      <w:r w:rsidRPr="00C20619">
        <w:rPr>
          <w:rFonts w:cs="Calibri"/>
          <w:bCs/>
          <w:sz w:val="24"/>
          <w:szCs w:val="24"/>
        </w:rPr>
        <w:t xml:space="preserve"> and experience of the Vendor to conduct the </w:t>
      </w:r>
      <w:r w:rsidR="0068257F" w:rsidRPr="00C20619">
        <w:rPr>
          <w:rFonts w:cs="Calibri"/>
          <w:bCs/>
          <w:sz w:val="24"/>
          <w:szCs w:val="24"/>
        </w:rPr>
        <w:t xml:space="preserve">training described in Section 1.4. </w:t>
      </w:r>
      <w:r w:rsidR="00A835F8">
        <w:rPr>
          <w:rFonts w:cs="Calibri"/>
          <w:bCs/>
          <w:sz w:val="24"/>
          <w:szCs w:val="24"/>
        </w:rPr>
        <w:t>I</w:t>
      </w:r>
      <w:r w:rsidRPr="00C20619">
        <w:rPr>
          <w:rFonts w:cs="Calibri"/>
          <w:bCs/>
          <w:sz w:val="24"/>
          <w:szCs w:val="24"/>
        </w:rPr>
        <w:t>nclude</w:t>
      </w:r>
      <w:r w:rsidR="008F6E7B" w:rsidRPr="00C20619">
        <w:rPr>
          <w:rFonts w:cs="Calibri"/>
          <w:bCs/>
          <w:sz w:val="24"/>
          <w:szCs w:val="24"/>
        </w:rPr>
        <w:t xml:space="preserve"> in this description</w:t>
      </w:r>
      <w:r w:rsidR="00260A97" w:rsidRPr="00C20619">
        <w:rPr>
          <w:rFonts w:cs="Calibri"/>
          <w:bCs/>
          <w:sz w:val="24"/>
          <w:szCs w:val="24"/>
        </w:rPr>
        <w:t>:</w:t>
      </w:r>
    </w:p>
    <w:p w14:paraId="4C9DA75C" w14:textId="17B8BE1E" w:rsidR="00260A97" w:rsidRPr="00C20619" w:rsidRDefault="00260A97" w:rsidP="00C03629">
      <w:pPr>
        <w:numPr>
          <w:ilvl w:val="0"/>
          <w:numId w:val="7"/>
        </w:numPr>
        <w:spacing w:after="0"/>
        <w:ind w:left="720" w:hanging="300"/>
        <w:rPr>
          <w:rFonts w:cs="Calibri"/>
          <w:bCs/>
          <w:sz w:val="24"/>
          <w:szCs w:val="24"/>
        </w:rPr>
      </w:pPr>
      <w:r w:rsidRPr="00C20619">
        <w:rPr>
          <w:rFonts w:cs="Calibri"/>
          <w:bCs/>
          <w:sz w:val="24"/>
          <w:szCs w:val="24"/>
        </w:rPr>
        <w:t>the education</w:t>
      </w:r>
      <w:r w:rsidR="008F6E7B" w:rsidRPr="00C20619">
        <w:rPr>
          <w:rFonts w:cs="Calibri"/>
          <w:bCs/>
          <w:sz w:val="24"/>
          <w:szCs w:val="24"/>
        </w:rPr>
        <w:t>, training,</w:t>
      </w:r>
      <w:r w:rsidRPr="00C20619">
        <w:rPr>
          <w:rFonts w:cs="Calibri"/>
          <w:bCs/>
          <w:sz w:val="24"/>
          <w:szCs w:val="24"/>
        </w:rPr>
        <w:t xml:space="preserve"> and experience of the staff</w:t>
      </w:r>
      <w:r w:rsidR="00176E1E" w:rsidRPr="00C20619">
        <w:rPr>
          <w:rFonts w:cs="Calibri"/>
          <w:bCs/>
          <w:sz w:val="24"/>
          <w:szCs w:val="24"/>
        </w:rPr>
        <w:t xml:space="preserve"> </w:t>
      </w:r>
      <w:r w:rsidRPr="00C20619">
        <w:rPr>
          <w:rFonts w:cs="Calibri"/>
          <w:bCs/>
          <w:sz w:val="24"/>
          <w:szCs w:val="24"/>
        </w:rPr>
        <w:t>to work on this project</w:t>
      </w:r>
      <w:r w:rsidR="005632ED" w:rsidRPr="00C20619">
        <w:rPr>
          <w:rFonts w:cs="Calibri"/>
          <w:bCs/>
          <w:sz w:val="24"/>
          <w:szCs w:val="24"/>
        </w:rPr>
        <w:t xml:space="preserve"> (please submit staff </w:t>
      </w:r>
      <w:r w:rsidR="00176E1E" w:rsidRPr="00C20619">
        <w:rPr>
          <w:rFonts w:cs="Calibri"/>
          <w:bCs/>
          <w:sz w:val="24"/>
          <w:szCs w:val="24"/>
        </w:rPr>
        <w:t xml:space="preserve">resume or </w:t>
      </w:r>
      <w:r w:rsidR="00E343A8">
        <w:rPr>
          <w:rFonts w:cs="Calibri"/>
          <w:bCs/>
          <w:sz w:val="24"/>
          <w:szCs w:val="24"/>
        </w:rPr>
        <w:t>CV</w:t>
      </w:r>
      <w:r w:rsidR="005632ED" w:rsidRPr="00C20619">
        <w:rPr>
          <w:rFonts w:cs="Calibri"/>
          <w:bCs/>
          <w:sz w:val="24"/>
          <w:szCs w:val="24"/>
        </w:rPr>
        <w:t xml:space="preserve"> with the submission form)</w:t>
      </w:r>
      <w:r w:rsidRPr="00C20619">
        <w:rPr>
          <w:rFonts w:cs="Calibri"/>
          <w:bCs/>
          <w:sz w:val="24"/>
          <w:szCs w:val="24"/>
        </w:rPr>
        <w:t xml:space="preserve">; </w:t>
      </w:r>
    </w:p>
    <w:p w14:paraId="572A6197" w14:textId="3CE71476" w:rsidR="00260A97" w:rsidRPr="00C20619" w:rsidRDefault="0068257F" w:rsidP="00C03629">
      <w:pPr>
        <w:numPr>
          <w:ilvl w:val="0"/>
          <w:numId w:val="7"/>
        </w:numPr>
        <w:spacing w:after="0"/>
        <w:ind w:left="720" w:hanging="300"/>
        <w:rPr>
          <w:rFonts w:cs="Calibri"/>
          <w:bCs/>
          <w:sz w:val="24"/>
          <w:szCs w:val="24"/>
        </w:rPr>
      </w:pPr>
      <w:r w:rsidRPr="00C20619">
        <w:rPr>
          <w:rFonts w:cs="Calibri"/>
          <w:bCs/>
          <w:sz w:val="24"/>
          <w:szCs w:val="24"/>
        </w:rPr>
        <w:t xml:space="preserve">information regarding similar training </w:t>
      </w:r>
      <w:r w:rsidR="00260A97" w:rsidRPr="00C20619">
        <w:rPr>
          <w:rFonts w:cs="Calibri"/>
          <w:bCs/>
          <w:sz w:val="24"/>
          <w:szCs w:val="24"/>
        </w:rPr>
        <w:t>conducted by the staff</w:t>
      </w:r>
      <w:r w:rsidR="008F6E7B" w:rsidRPr="00C20619">
        <w:rPr>
          <w:rFonts w:cs="Calibri"/>
          <w:bCs/>
          <w:sz w:val="24"/>
          <w:szCs w:val="24"/>
        </w:rPr>
        <w:t>;</w:t>
      </w:r>
      <w:r w:rsidR="00260A97" w:rsidRPr="00C20619">
        <w:rPr>
          <w:rFonts w:cs="Calibri"/>
          <w:bCs/>
          <w:sz w:val="24"/>
          <w:szCs w:val="24"/>
        </w:rPr>
        <w:t xml:space="preserve"> </w:t>
      </w:r>
      <w:r w:rsidR="00626608" w:rsidRPr="00C20619">
        <w:rPr>
          <w:rFonts w:cs="Calibri"/>
          <w:bCs/>
          <w:sz w:val="24"/>
          <w:szCs w:val="24"/>
        </w:rPr>
        <w:t>and</w:t>
      </w:r>
    </w:p>
    <w:p w14:paraId="0FEED0A6" w14:textId="7CE0F4C7" w:rsidR="000425A5" w:rsidRPr="00C20619" w:rsidRDefault="008F6E7B" w:rsidP="00C03629">
      <w:pPr>
        <w:numPr>
          <w:ilvl w:val="0"/>
          <w:numId w:val="7"/>
        </w:numPr>
        <w:spacing w:after="0"/>
        <w:ind w:left="720" w:hanging="300"/>
        <w:rPr>
          <w:rFonts w:cs="Calibri"/>
          <w:bCs/>
          <w:sz w:val="24"/>
          <w:szCs w:val="24"/>
        </w:rPr>
      </w:pPr>
      <w:r w:rsidRPr="00C20619">
        <w:rPr>
          <w:rFonts w:cs="Calibri"/>
          <w:bCs/>
          <w:sz w:val="24"/>
          <w:szCs w:val="24"/>
        </w:rPr>
        <w:t xml:space="preserve">the </w:t>
      </w:r>
      <w:r w:rsidR="00260A97" w:rsidRPr="00C20619">
        <w:rPr>
          <w:rFonts w:cs="Calibri"/>
          <w:bCs/>
          <w:sz w:val="24"/>
          <w:szCs w:val="24"/>
        </w:rPr>
        <w:t>contact information</w:t>
      </w:r>
      <w:r w:rsidR="00C03629" w:rsidRPr="00C20619">
        <w:rPr>
          <w:rFonts w:cs="Calibri"/>
          <w:bCs/>
          <w:sz w:val="24"/>
          <w:szCs w:val="24"/>
        </w:rPr>
        <w:t xml:space="preserve"> </w:t>
      </w:r>
      <w:r w:rsidRPr="00C20619">
        <w:rPr>
          <w:rFonts w:cs="Calibri"/>
          <w:bCs/>
          <w:sz w:val="24"/>
          <w:szCs w:val="24"/>
        </w:rPr>
        <w:t xml:space="preserve">for </w:t>
      </w:r>
      <w:r w:rsidR="00E343A8">
        <w:rPr>
          <w:rFonts w:cs="Calibri"/>
          <w:bCs/>
          <w:sz w:val="24"/>
          <w:szCs w:val="24"/>
        </w:rPr>
        <w:t xml:space="preserve">two (2) </w:t>
      </w:r>
      <w:r w:rsidRPr="00C20619">
        <w:rPr>
          <w:rFonts w:cs="Calibri"/>
          <w:bCs/>
          <w:sz w:val="24"/>
          <w:szCs w:val="24"/>
        </w:rPr>
        <w:t xml:space="preserve">references </w:t>
      </w:r>
      <w:r w:rsidR="0068257F" w:rsidRPr="00C20619">
        <w:rPr>
          <w:rFonts w:cs="Calibri"/>
          <w:bCs/>
          <w:sz w:val="24"/>
          <w:szCs w:val="24"/>
        </w:rPr>
        <w:t xml:space="preserve">for </w:t>
      </w:r>
      <w:r w:rsidR="00E343A8">
        <w:rPr>
          <w:rFonts w:cs="Calibri"/>
          <w:bCs/>
          <w:sz w:val="24"/>
          <w:szCs w:val="24"/>
        </w:rPr>
        <w:t xml:space="preserve">transcription and/or training </w:t>
      </w:r>
      <w:r w:rsidR="0068257F" w:rsidRPr="00C20619">
        <w:rPr>
          <w:rFonts w:cs="Calibri"/>
          <w:bCs/>
          <w:sz w:val="24"/>
          <w:szCs w:val="24"/>
        </w:rPr>
        <w:t xml:space="preserve">work performed </w:t>
      </w:r>
      <w:r w:rsidRPr="00C20619">
        <w:rPr>
          <w:rFonts w:cs="Calibri"/>
          <w:bCs/>
          <w:sz w:val="24"/>
          <w:szCs w:val="24"/>
        </w:rPr>
        <w:t xml:space="preserve">within the last </w:t>
      </w:r>
      <w:r w:rsidR="00626608" w:rsidRPr="00C20619">
        <w:rPr>
          <w:rFonts w:cs="Calibri"/>
          <w:bCs/>
          <w:sz w:val="24"/>
          <w:szCs w:val="24"/>
        </w:rPr>
        <w:t>5 years.</w:t>
      </w:r>
    </w:p>
    <w:p w14:paraId="2AD6E738" w14:textId="77777777" w:rsidR="0068257F" w:rsidRPr="00C20619" w:rsidRDefault="0068257F" w:rsidP="00C03629">
      <w:pPr>
        <w:spacing w:after="0"/>
        <w:rPr>
          <w:rFonts w:cs="Calibri"/>
          <w:bCs/>
          <w:sz w:val="24"/>
          <w:szCs w:val="24"/>
        </w:rPr>
      </w:pPr>
    </w:p>
    <w:p w14:paraId="0F46EF3A" w14:textId="29143515" w:rsidR="00626608" w:rsidRPr="00C20619" w:rsidRDefault="00626608" w:rsidP="00C03629">
      <w:pPr>
        <w:spacing w:after="0"/>
        <w:rPr>
          <w:rFonts w:cs="Calibri"/>
          <w:bCs/>
          <w:sz w:val="24"/>
          <w:szCs w:val="24"/>
        </w:rPr>
      </w:pPr>
      <w:r w:rsidRPr="00C20619">
        <w:rPr>
          <w:rFonts w:cs="Calibri"/>
          <w:bCs/>
          <w:sz w:val="24"/>
          <w:szCs w:val="24"/>
        </w:rPr>
        <w:t xml:space="preserve">(f) </w:t>
      </w:r>
      <w:r w:rsidR="00A835F8">
        <w:rPr>
          <w:rFonts w:cs="Calibri"/>
          <w:bCs/>
          <w:sz w:val="24"/>
          <w:szCs w:val="24"/>
        </w:rPr>
        <w:t>D</w:t>
      </w:r>
      <w:r w:rsidRPr="00C20619">
        <w:rPr>
          <w:rFonts w:cs="Calibri"/>
          <w:bCs/>
          <w:sz w:val="24"/>
          <w:szCs w:val="24"/>
        </w:rPr>
        <w:t xml:space="preserve">escribe the approach the Vendor </w:t>
      </w:r>
      <w:r w:rsidR="008778B3" w:rsidRPr="00C20619">
        <w:rPr>
          <w:rFonts w:cs="Calibri"/>
          <w:bCs/>
          <w:sz w:val="24"/>
          <w:szCs w:val="24"/>
        </w:rPr>
        <w:t>will</w:t>
      </w:r>
      <w:r w:rsidRPr="00C20619">
        <w:rPr>
          <w:rFonts w:cs="Calibri"/>
          <w:bCs/>
          <w:sz w:val="24"/>
          <w:szCs w:val="24"/>
        </w:rPr>
        <w:t xml:space="preserve"> use to </w:t>
      </w:r>
      <w:r w:rsidR="0068257F" w:rsidRPr="00C20619">
        <w:rPr>
          <w:rFonts w:cs="Calibri"/>
          <w:bCs/>
          <w:sz w:val="24"/>
          <w:szCs w:val="24"/>
        </w:rPr>
        <w:t xml:space="preserve">provide the training described in Section 1.4. </w:t>
      </w:r>
      <w:r w:rsidR="00A835F8">
        <w:rPr>
          <w:rFonts w:cs="Calibri"/>
          <w:bCs/>
          <w:sz w:val="24"/>
          <w:szCs w:val="24"/>
        </w:rPr>
        <w:t>E</w:t>
      </w:r>
      <w:r w:rsidR="00521A65">
        <w:rPr>
          <w:rFonts w:cs="Calibri"/>
          <w:bCs/>
          <w:sz w:val="24"/>
          <w:szCs w:val="24"/>
        </w:rPr>
        <w:t xml:space="preserve">nsure that all requirements are addressed and include information regarding: </w:t>
      </w:r>
    </w:p>
    <w:p w14:paraId="2F543599" w14:textId="4423FF79" w:rsidR="00626608" w:rsidRPr="00C20619" w:rsidRDefault="0068257F" w:rsidP="00C03629">
      <w:pPr>
        <w:pStyle w:val="Default"/>
        <w:numPr>
          <w:ilvl w:val="0"/>
          <w:numId w:val="8"/>
        </w:numPr>
        <w:rPr>
          <w:rFonts w:ascii="Calibri" w:hAnsi="Calibri" w:cs="Calibri"/>
        </w:rPr>
      </w:pPr>
      <w:r w:rsidRPr="00C20619">
        <w:rPr>
          <w:rFonts w:ascii="Calibri" w:hAnsi="Calibri" w:cs="Calibri"/>
        </w:rPr>
        <w:t>the number of anticipated training hours;</w:t>
      </w:r>
    </w:p>
    <w:p w14:paraId="00118A09" w14:textId="00D18DAA" w:rsidR="0068257F" w:rsidRPr="00C20619" w:rsidRDefault="00E343A8" w:rsidP="008778B3">
      <w:pPr>
        <w:pStyle w:val="Default"/>
        <w:numPr>
          <w:ilvl w:val="0"/>
          <w:numId w:val="8"/>
        </w:numPr>
        <w:rPr>
          <w:rFonts w:ascii="Calibri" w:hAnsi="Calibri" w:cs="Calibri"/>
        </w:rPr>
      </w:pPr>
      <w:r>
        <w:rPr>
          <w:rFonts w:ascii="Calibri" w:hAnsi="Calibri" w:cs="Calibri"/>
        </w:rPr>
        <w:t xml:space="preserve">a </w:t>
      </w:r>
      <w:r w:rsidR="0068257F" w:rsidRPr="00C20619">
        <w:rPr>
          <w:rFonts w:ascii="Calibri" w:hAnsi="Calibri" w:cs="Calibri"/>
        </w:rPr>
        <w:t>draft syllabus</w:t>
      </w:r>
      <w:r>
        <w:rPr>
          <w:rFonts w:ascii="Calibri" w:hAnsi="Calibri" w:cs="Calibri"/>
        </w:rPr>
        <w:t>/outline</w:t>
      </w:r>
      <w:r w:rsidR="0068257F" w:rsidRPr="00C20619">
        <w:rPr>
          <w:rFonts w:ascii="Calibri" w:hAnsi="Calibri" w:cs="Calibri"/>
        </w:rPr>
        <w:t xml:space="preserve"> of the course;</w:t>
      </w:r>
    </w:p>
    <w:p w14:paraId="27115206" w14:textId="3AFD536C" w:rsidR="0068257F" w:rsidRPr="00C20619" w:rsidRDefault="0068257F" w:rsidP="008778B3">
      <w:pPr>
        <w:pStyle w:val="Default"/>
        <w:numPr>
          <w:ilvl w:val="0"/>
          <w:numId w:val="8"/>
        </w:numPr>
        <w:rPr>
          <w:rFonts w:ascii="Calibri" w:hAnsi="Calibri" w:cs="Calibri"/>
        </w:rPr>
      </w:pPr>
      <w:r w:rsidRPr="00C20619">
        <w:rPr>
          <w:rFonts w:ascii="Calibri" w:hAnsi="Calibri" w:cs="Calibri"/>
        </w:rPr>
        <w:t xml:space="preserve">any background resources or training materials </w:t>
      </w:r>
      <w:r w:rsidR="00A835F8">
        <w:rPr>
          <w:rFonts w:ascii="Calibri" w:hAnsi="Calibri" w:cs="Calibri"/>
        </w:rPr>
        <w:t xml:space="preserve">proposed to </w:t>
      </w:r>
      <w:r w:rsidRPr="00C20619">
        <w:rPr>
          <w:rFonts w:ascii="Calibri" w:hAnsi="Calibri" w:cs="Calibri"/>
        </w:rPr>
        <w:t>be supplied to participants in the training</w:t>
      </w:r>
    </w:p>
    <w:p w14:paraId="4A559CD9" w14:textId="77777777" w:rsidR="0068257F" w:rsidRDefault="0068257F" w:rsidP="0068257F">
      <w:pPr>
        <w:pStyle w:val="Default"/>
        <w:rPr>
          <w:rFonts w:ascii="Calibri" w:hAnsi="Calibri" w:cs="Calibri"/>
        </w:rPr>
      </w:pPr>
    </w:p>
    <w:p w14:paraId="59E1B6B6" w14:textId="250AAD3A" w:rsidR="00EC356D" w:rsidRDefault="002D717A" w:rsidP="002D717A">
      <w:pPr>
        <w:pStyle w:val="Default"/>
        <w:rPr>
          <w:rFonts w:ascii="Calibri" w:hAnsi="Calibri" w:cs="Calibri"/>
        </w:rPr>
      </w:pPr>
      <w:r>
        <w:rPr>
          <w:rFonts w:ascii="Calibri" w:hAnsi="Calibri" w:cs="Calibri"/>
        </w:rPr>
        <w:t xml:space="preserve">(g) </w:t>
      </w:r>
      <w:r w:rsidR="00A835F8">
        <w:rPr>
          <w:rFonts w:ascii="Calibri" w:hAnsi="Calibri" w:cs="Calibri"/>
        </w:rPr>
        <w:t>C</w:t>
      </w:r>
      <w:r w:rsidR="003D77A3" w:rsidRPr="002A4E2F">
        <w:rPr>
          <w:rFonts w:ascii="Calibri" w:hAnsi="Calibri" w:cs="Calibri"/>
        </w:rPr>
        <w:t xml:space="preserve">omplete and submit the Pricing Schedule </w:t>
      </w:r>
      <w:r w:rsidR="008D71A2">
        <w:rPr>
          <w:rFonts w:ascii="Calibri" w:hAnsi="Calibri" w:cs="Calibri"/>
        </w:rPr>
        <w:t>as “</w:t>
      </w:r>
      <w:r w:rsidR="003D77A3" w:rsidRPr="002A4E2F">
        <w:rPr>
          <w:rFonts w:ascii="Calibri" w:hAnsi="Calibri" w:cs="Calibri"/>
        </w:rPr>
        <w:t>Schedule A</w:t>
      </w:r>
      <w:r w:rsidR="008D71A2">
        <w:rPr>
          <w:rFonts w:ascii="Calibri" w:hAnsi="Calibri" w:cs="Calibri"/>
        </w:rPr>
        <w:t>”</w:t>
      </w:r>
      <w:r w:rsidR="003D77A3" w:rsidRPr="002A4E2F">
        <w:rPr>
          <w:rFonts w:ascii="Calibri" w:hAnsi="Calibri" w:cs="Calibri"/>
        </w:rPr>
        <w:t xml:space="preserve"> </w:t>
      </w:r>
      <w:r w:rsidR="008D71A2">
        <w:rPr>
          <w:rFonts w:ascii="Calibri" w:hAnsi="Calibri" w:cs="Calibri"/>
        </w:rPr>
        <w:t xml:space="preserve">along </w:t>
      </w:r>
      <w:r w:rsidR="00050047">
        <w:rPr>
          <w:rFonts w:ascii="Calibri" w:hAnsi="Calibri" w:cs="Calibri"/>
        </w:rPr>
        <w:t>with</w:t>
      </w:r>
      <w:r w:rsidR="003D77A3" w:rsidRPr="002A4E2F">
        <w:rPr>
          <w:rFonts w:ascii="Calibri" w:hAnsi="Calibri" w:cs="Calibri"/>
        </w:rPr>
        <w:t xml:space="preserve"> the Submission Form</w:t>
      </w:r>
      <w:r w:rsidR="00C03629">
        <w:rPr>
          <w:rFonts w:ascii="Calibri" w:hAnsi="Calibri" w:cs="Calibri"/>
        </w:rPr>
        <w:t xml:space="preserve">. </w:t>
      </w:r>
      <w:r w:rsidR="008D71A2">
        <w:rPr>
          <w:rFonts w:ascii="Calibri" w:hAnsi="Calibri" w:cs="Calibri"/>
        </w:rPr>
        <w:t>(See section 2.2.1 for details on how to submit your proposed budget for the project.)</w:t>
      </w:r>
    </w:p>
    <w:p w14:paraId="7010EDDA" w14:textId="77777777" w:rsidR="00EC356D" w:rsidRDefault="00EC356D" w:rsidP="002D717A">
      <w:pPr>
        <w:pStyle w:val="Default"/>
        <w:rPr>
          <w:rFonts w:ascii="Calibri" w:hAnsi="Calibri" w:cs="Calibri"/>
        </w:rPr>
      </w:pPr>
    </w:p>
    <w:p w14:paraId="51991C66" w14:textId="422C83AE" w:rsidR="002D717A" w:rsidRPr="002D717A" w:rsidRDefault="00A67F1A" w:rsidP="002D717A">
      <w:pPr>
        <w:pStyle w:val="Default"/>
        <w:rPr>
          <w:rFonts w:ascii="Calibri" w:hAnsi="Calibri" w:cs="Calibri"/>
        </w:rPr>
      </w:pPr>
      <w:r>
        <w:rPr>
          <w:rFonts w:ascii="Calibri" w:hAnsi="Calibri" w:cs="Calibri"/>
          <w:b/>
          <w:bCs/>
        </w:rPr>
        <w:t xml:space="preserve">Note: </w:t>
      </w:r>
      <w:r w:rsidR="00050047">
        <w:rPr>
          <w:rFonts w:ascii="Calibri" w:hAnsi="Calibri" w:cs="Calibri"/>
          <w:b/>
          <w:bCs/>
        </w:rPr>
        <w:t>The</w:t>
      </w:r>
      <w:r w:rsidR="00521A65">
        <w:rPr>
          <w:rFonts w:ascii="Calibri" w:hAnsi="Calibri" w:cs="Calibri"/>
          <w:b/>
          <w:bCs/>
        </w:rPr>
        <w:t>re is not a designated form for supplying the</w:t>
      </w:r>
      <w:r w:rsidR="00050047">
        <w:rPr>
          <w:rFonts w:ascii="Calibri" w:hAnsi="Calibri" w:cs="Calibri"/>
          <w:b/>
          <w:bCs/>
        </w:rPr>
        <w:t xml:space="preserve"> </w:t>
      </w:r>
      <w:r w:rsidR="00050047" w:rsidRPr="002A4E2F">
        <w:rPr>
          <w:rFonts w:ascii="Calibri" w:hAnsi="Calibri" w:cs="Calibri"/>
          <w:b/>
          <w:bCs/>
        </w:rPr>
        <w:t>Pricing Schedule</w:t>
      </w:r>
      <w:r w:rsidR="00521A65">
        <w:rPr>
          <w:rFonts w:ascii="Calibri" w:hAnsi="Calibri" w:cs="Calibri"/>
          <w:b/>
          <w:bCs/>
        </w:rPr>
        <w:t>; however, it</w:t>
      </w:r>
      <w:r w:rsidR="00050047" w:rsidRPr="002A4E2F">
        <w:rPr>
          <w:rFonts w:ascii="Calibri" w:hAnsi="Calibri" w:cs="Calibri"/>
          <w:b/>
          <w:bCs/>
        </w:rPr>
        <w:t xml:space="preserve"> </w:t>
      </w:r>
      <w:r w:rsidR="00050047">
        <w:rPr>
          <w:rFonts w:ascii="Calibri" w:hAnsi="Calibri" w:cs="Calibri"/>
          <w:b/>
          <w:bCs/>
        </w:rPr>
        <w:t xml:space="preserve">must be </w:t>
      </w:r>
      <w:r w:rsidR="00792E5A">
        <w:rPr>
          <w:rFonts w:ascii="Calibri" w:hAnsi="Calibri" w:cs="Calibri"/>
          <w:b/>
          <w:bCs/>
        </w:rPr>
        <w:t xml:space="preserve">submitted as </w:t>
      </w:r>
      <w:r w:rsidR="00050047" w:rsidRPr="002A4E2F">
        <w:rPr>
          <w:rFonts w:ascii="Calibri" w:hAnsi="Calibri" w:cs="Calibri"/>
          <w:b/>
          <w:bCs/>
        </w:rPr>
        <w:t xml:space="preserve">a separate </w:t>
      </w:r>
      <w:r w:rsidR="00792E5A">
        <w:rPr>
          <w:rFonts w:ascii="Calibri" w:hAnsi="Calibri" w:cs="Calibri"/>
          <w:b/>
          <w:bCs/>
        </w:rPr>
        <w:t xml:space="preserve">Word or PDF </w:t>
      </w:r>
      <w:r w:rsidR="00050047" w:rsidRPr="002A4E2F">
        <w:rPr>
          <w:rFonts w:ascii="Calibri" w:hAnsi="Calibri" w:cs="Calibri"/>
          <w:b/>
          <w:bCs/>
        </w:rPr>
        <w:t>file.</w:t>
      </w:r>
      <w:r w:rsidR="00792E5A">
        <w:rPr>
          <w:rFonts w:ascii="Calibri" w:hAnsi="Calibri" w:cs="Calibri"/>
          <w:b/>
          <w:bCs/>
        </w:rPr>
        <w:t xml:space="preserve"> </w:t>
      </w:r>
    </w:p>
    <w:sectPr w:rsidR="002D717A" w:rsidRPr="002D717A" w:rsidSect="00D13134">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F5E8" w14:textId="77777777" w:rsidR="00F9235B" w:rsidRDefault="00F9235B" w:rsidP="008F1F66">
      <w:pPr>
        <w:spacing w:after="0" w:line="240" w:lineRule="auto"/>
      </w:pPr>
      <w:r>
        <w:separator/>
      </w:r>
    </w:p>
  </w:endnote>
  <w:endnote w:type="continuationSeparator" w:id="0">
    <w:p w14:paraId="761601F3" w14:textId="77777777" w:rsidR="00F9235B" w:rsidRDefault="00F9235B" w:rsidP="008F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60009"/>
      <w:docPartObj>
        <w:docPartGallery w:val="Page Numbers (Bottom of Page)"/>
        <w:docPartUnique/>
      </w:docPartObj>
    </w:sdtPr>
    <w:sdtEndPr>
      <w:rPr>
        <w:noProof/>
      </w:rPr>
    </w:sdtEndPr>
    <w:sdtContent>
      <w:p w14:paraId="42FBB8D3" w14:textId="2A736280" w:rsidR="00A34D3E" w:rsidRDefault="00A34D3E">
        <w:pPr>
          <w:pStyle w:val="Footer"/>
          <w:jc w:val="center"/>
        </w:pPr>
        <w:r>
          <w:fldChar w:fldCharType="begin"/>
        </w:r>
        <w:r>
          <w:instrText xml:space="preserve"> PAGE   \* MERGEFORMAT </w:instrText>
        </w:r>
        <w:r>
          <w:fldChar w:fldCharType="separate"/>
        </w:r>
        <w:r w:rsidR="00915755">
          <w:rPr>
            <w:noProof/>
          </w:rPr>
          <w:t>6</w:t>
        </w:r>
        <w:r>
          <w:rPr>
            <w:noProof/>
          </w:rPr>
          <w:fldChar w:fldCharType="end"/>
        </w:r>
      </w:p>
    </w:sdtContent>
  </w:sdt>
  <w:p w14:paraId="036BAEC5" w14:textId="77777777" w:rsidR="00A34D3E" w:rsidRDefault="00A3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1227" w14:textId="77777777" w:rsidR="00F9235B" w:rsidRDefault="00F9235B" w:rsidP="008F1F66">
      <w:pPr>
        <w:spacing w:after="0" w:line="240" w:lineRule="auto"/>
      </w:pPr>
      <w:r>
        <w:separator/>
      </w:r>
    </w:p>
  </w:footnote>
  <w:footnote w:type="continuationSeparator" w:id="0">
    <w:p w14:paraId="2D1068BC" w14:textId="77777777" w:rsidR="00F9235B" w:rsidRDefault="00F9235B" w:rsidP="008F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AFC" w14:textId="6970DF35" w:rsidR="008F1F66" w:rsidRDefault="008F1F66">
    <w:pPr>
      <w:pStyle w:val="Header"/>
      <w:jc w:val="center"/>
    </w:pPr>
  </w:p>
  <w:p w14:paraId="7942BF56" w14:textId="77777777" w:rsidR="008F1F66" w:rsidRDefault="008F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789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F6496"/>
    <w:multiLevelType w:val="multilevel"/>
    <w:tmpl w:val="509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B6540"/>
    <w:multiLevelType w:val="hybridMultilevel"/>
    <w:tmpl w:val="4FD4CFE6"/>
    <w:lvl w:ilvl="0" w:tplc="236ADBAC">
      <w:start w:val="1"/>
      <w:numFmt w:val="bullet"/>
      <w:lvlText w:val="•"/>
      <w:lvlJc w:val="left"/>
      <w:pPr>
        <w:tabs>
          <w:tab w:val="num" w:pos="720"/>
        </w:tabs>
        <w:ind w:left="720" w:hanging="360"/>
      </w:pPr>
      <w:rPr>
        <w:rFonts w:ascii="Times New Roman" w:hAnsi="Times New Roman" w:hint="default"/>
      </w:rPr>
    </w:lvl>
    <w:lvl w:ilvl="1" w:tplc="054A65F6" w:tentative="1">
      <w:start w:val="1"/>
      <w:numFmt w:val="bullet"/>
      <w:lvlText w:val="•"/>
      <w:lvlJc w:val="left"/>
      <w:pPr>
        <w:tabs>
          <w:tab w:val="num" w:pos="1440"/>
        </w:tabs>
        <w:ind w:left="1440" w:hanging="360"/>
      </w:pPr>
      <w:rPr>
        <w:rFonts w:ascii="Times New Roman" w:hAnsi="Times New Roman" w:hint="default"/>
      </w:rPr>
    </w:lvl>
    <w:lvl w:ilvl="2" w:tplc="161C9A8C" w:tentative="1">
      <w:start w:val="1"/>
      <w:numFmt w:val="bullet"/>
      <w:lvlText w:val="•"/>
      <w:lvlJc w:val="left"/>
      <w:pPr>
        <w:tabs>
          <w:tab w:val="num" w:pos="2160"/>
        </w:tabs>
        <w:ind w:left="2160" w:hanging="360"/>
      </w:pPr>
      <w:rPr>
        <w:rFonts w:ascii="Times New Roman" w:hAnsi="Times New Roman" w:hint="default"/>
      </w:rPr>
    </w:lvl>
    <w:lvl w:ilvl="3" w:tplc="6FBABF12" w:tentative="1">
      <w:start w:val="1"/>
      <w:numFmt w:val="bullet"/>
      <w:lvlText w:val="•"/>
      <w:lvlJc w:val="left"/>
      <w:pPr>
        <w:tabs>
          <w:tab w:val="num" w:pos="2880"/>
        </w:tabs>
        <w:ind w:left="2880" w:hanging="360"/>
      </w:pPr>
      <w:rPr>
        <w:rFonts w:ascii="Times New Roman" w:hAnsi="Times New Roman" w:hint="default"/>
      </w:rPr>
    </w:lvl>
    <w:lvl w:ilvl="4" w:tplc="9B5ECE0A" w:tentative="1">
      <w:start w:val="1"/>
      <w:numFmt w:val="bullet"/>
      <w:lvlText w:val="•"/>
      <w:lvlJc w:val="left"/>
      <w:pPr>
        <w:tabs>
          <w:tab w:val="num" w:pos="3600"/>
        </w:tabs>
        <w:ind w:left="3600" w:hanging="360"/>
      </w:pPr>
      <w:rPr>
        <w:rFonts w:ascii="Times New Roman" w:hAnsi="Times New Roman" w:hint="default"/>
      </w:rPr>
    </w:lvl>
    <w:lvl w:ilvl="5" w:tplc="FA0C5F5E" w:tentative="1">
      <w:start w:val="1"/>
      <w:numFmt w:val="bullet"/>
      <w:lvlText w:val="•"/>
      <w:lvlJc w:val="left"/>
      <w:pPr>
        <w:tabs>
          <w:tab w:val="num" w:pos="4320"/>
        </w:tabs>
        <w:ind w:left="4320" w:hanging="360"/>
      </w:pPr>
      <w:rPr>
        <w:rFonts w:ascii="Times New Roman" w:hAnsi="Times New Roman" w:hint="default"/>
      </w:rPr>
    </w:lvl>
    <w:lvl w:ilvl="6" w:tplc="16EA8C6A" w:tentative="1">
      <w:start w:val="1"/>
      <w:numFmt w:val="bullet"/>
      <w:lvlText w:val="•"/>
      <w:lvlJc w:val="left"/>
      <w:pPr>
        <w:tabs>
          <w:tab w:val="num" w:pos="5040"/>
        </w:tabs>
        <w:ind w:left="5040" w:hanging="360"/>
      </w:pPr>
      <w:rPr>
        <w:rFonts w:ascii="Times New Roman" w:hAnsi="Times New Roman" w:hint="default"/>
      </w:rPr>
    </w:lvl>
    <w:lvl w:ilvl="7" w:tplc="6422CE28" w:tentative="1">
      <w:start w:val="1"/>
      <w:numFmt w:val="bullet"/>
      <w:lvlText w:val="•"/>
      <w:lvlJc w:val="left"/>
      <w:pPr>
        <w:tabs>
          <w:tab w:val="num" w:pos="5760"/>
        </w:tabs>
        <w:ind w:left="5760" w:hanging="360"/>
      </w:pPr>
      <w:rPr>
        <w:rFonts w:ascii="Times New Roman" w:hAnsi="Times New Roman" w:hint="default"/>
      </w:rPr>
    </w:lvl>
    <w:lvl w:ilvl="8" w:tplc="94748F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221FED"/>
    <w:multiLevelType w:val="hybridMultilevel"/>
    <w:tmpl w:val="1A60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0160C0"/>
    <w:multiLevelType w:val="hybridMultilevel"/>
    <w:tmpl w:val="E0F49B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920D2A"/>
    <w:multiLevelType w:val="hybridMultilevel"/>
    <w:tmpl w:val="55921B8C"/>
    <w:lvl w:ilvl="0" w:tplc="2D6278A4">
      <w:start w:val="1"/>
      <w:numFmt w:val="bullet"/>
      <w:lvlText w:val="•"/>
      <w:lvlJc w:val="left"/>
      <w:pPr>
        <w:tabs>
          <w:tab w:val="num" w:pos="720"/>
        </w:tabs>
        <w:ind w:left="720" w:hanging="360"/>
      </w:pPr>
      <w:rPr>
        <w:rFonts w:ascii="Times New Roman" w:hAnsi="Times New Roman" w:hint="default"/>
      </w:rPr>
    </w:lvl>
    <w:lvl w:ilvl="1" w:tplc="A4A0242A" w:tentative="1">
      <w:start w:val="1"/>
      <w:numFmt w:val="bullet"/>
      <w:lvlText w:val="•"/>
      <w:lvlJc w:val="left"/>
      <w:pPr>
        <w:tabs>
          <w:tab w:val="num" w:pos="1440"/>
        </w:tabs>
        <w:ind w:left="1440" w:hanging="360"/>
      </w:pPr>
      <w:rPr>
        <w:rFonts w:ascii="Times New Roman" w:hAnsi="Times New Roman" w:hint="default"/>
      </w:rPr>
    </w:lvl>
    <w:lvl w:ilvl="2" w:tplc="C748A2E2" w:tentative="1">
      <w:start w:val="1"/>
      <w:numFmt w:val="bullet"/>
      <w:lvlText w:val="•"/>
      <w:lvlJc w:val="left"/>
      <w:pPr>
        <w:tabs>
          <w:tab w:val="num" w:pos="2160"/>
        </w:tabs>
        <w:ind w:left="2160" w:hanging="360"/>
      </w:pPr>
      <w:rPr>
        <w:rFonts w:ascii="Times New Roman" w:hAnsi="Times New Roman" w:hint="default"/>
      </w:rPr>
    </w:lvl>
    <w:lvl w:ilvl="3" w:tplc="63B2198A" w:tentative="1">
      <w:start w:val="1"/>
      <w:numFmt w:val="bullet"/>
      <w:lvlText w:val="•"/>
      <w:lvlJc w:val="left"/>
      <w:pPr>
        <w:tabs>
          <w:tab w:val="num" w:pos="2880"/>
        </w:tabs>
        <w:ind w:left="2880" w:hanging="360"/>
      </w:pPr>
      <w:rPr>
        <w:rFonts w:ascii="Times New Roman" w:hAnsi="Times New Roman" w:hint="default"/>
      </w:rPr>
    </w:lvl>
    <w:lvl w:ilvl="4" w:tplc="2DC2C86E" w:tentative="1">
      <w:start w:val="1"/>
      <w:numFmt w:val="bullet"/>
      <w:lvlText w:val="•"/>
      <w:lvlJc w:val="left"/>
      <w:pPr>
        <w:tabs>
          <w:tab w:val="num" w:pos="3600"/>
        </w:tabs>
        <w:ind w:left="3600" w:hanging="360"/>
      </w:pPr>
      <w:rPr>
        <w:rFonts w:ascii="Times New Roman" w:hAnsi="Times New Roman" w:hint="default"/>
      </w:rPr>
    </w:lvl>
    <w:lvl w:ilvl="5" w:tplc="C3563CAC" w:tentative="1">
      <w:start w:val="1"/>
      <w:numFmt w:val="bullet"/>
      <w:lvlText w:val="•"/>
      <w:lvlJc w:val="left"/>
      <w:pPr>
        <w:tabs>
          <w:tab w:val="num" w:pos="4320"/>
        </w:tabs>
        <w:ind w:left="4320" w:hanging="360"/>
      </w:pPr>
      <w:rPr>
        <w:rFonts w:ascii="Times New Roman" w:hAnsi="Times New Roman" w:hint="default"/>
      </w:rPr>
    </w:lvl>
    <w:lvl w:ilvl="6" w:tplc="E41ECD98" w:tentative="1">
      <w:start w:val="1"/>
      <w:numFmt w:val="bullet"/>
      <w:lvlText w:val="•"/>
      <w:lvlJc w:val="left"/>
      <w:pPr>
        <w:tabs>
          <w:tab w:val="num" w:pos="5040"/>
        </w:tabs>
        <w:ind w:left="5040" w:hanging="360"/>
      </w:pPr>
      <w:rPr>
        <w:rFonts w:ascii="Times New Roman" w:hAnsi="Times New Roman" w:hint="default"/>
      </w:rPr>
    </w:lvl>
    <w:lvl w:ilvl="7" w:tplc="F5D69F9A" w:tentative="1">
      <w:start w:val="1"/>
      <w:numFmt w:val="bullet"/>
      <w:lvlText w:val="•"/>
      <w:lvlJc w:val="left"/>
      <w:pPr>
        <w:tabs>
          <w:tab w:val="num" w:pos="5760"/>
        </w:tabs>
        <w:ind w:left="5760" w:hanging="360"/>
      </w:pPr>
      <w:rPr>
        <w:rFonts w:ascii="Times New Roman" w:hAnsi="Times New Roman" w:hint="default"/>
      </w:rPr>
    </w:lvl>
    <w:lvl w:ilvl="8" w:tplc="7D7A36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9C79D2"/>
    <w:multiLevelType w:val="hybridMultilevel"/>
    <w:tmpl w:val="7854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632AF"/>
    <w:multiLevelType w:val="hybridMultilevel"/>
    <w:tmpl w:val="34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06EAC"/>
    <w:multiLevelType w:val="hybridMultilevel"/>
    <w:tmpl w:val="2892E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773245"/>
    <w:multiLevelType w:val="hybridMultilevel"/>
    <w:tmpl w:val="818093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BD7279"/>
    <w:multiLevelType w:val="hybridMultilevel"/>
    <w:tmpl w:val="C472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F6543"/>
    <w:multiLevelType w:val="hybridMultilevel"/>
    <w:tmpl w:val="F332864E"/>
    <w:lvl w:ilvl="0" w:tplc="E7FEBD00">
      <w:start w:val="1"/>
      <w:numFmt w:val="bullet"/>
      <w:lvlText w:val="•"/>
      <w:lvlJc w:val="left"/>
      <w:pPr>
        <w:tabs>
          <w:tab w:val="num" w:pos="720"/>
        </w:tabs>
        <w:ind w:left="720" w:hanging="360"/>
      </w:pPr>
      <w:rPr>
        <w:rFonts w:ascii="Times New Roman" w:hAnsi="Times New Roman" w:hint="default"/>
      </w:rPr>
    </w:lvl>
    <w:lvl w:ilvl="1" w:tplc="4E7C809E" w:tentative="1">
      <w:start w:val="1"/>
      <w:numFmt w:val="bullet"/>
      <w:lvlText w:val="•"/>
      <w:lvlJc w:val="left"/>
      <w:pPr>
        <w:tabs>
          <w:tab w:val="num" w:pos="1440"/>
        </w:tabs>
        <w:ind w:left="1440" w:hanging="360"/>
      </w:pPr>
      <w:rPr>
        <w:rFonts w:ascii="Times New Roman" w:hAnsi="Times New Roman" w:hint="default"/>
      </w:rPr>
    </w:lvl>
    <w:lvl w:ilvl="2" w:tplc="AC605CC2" w:tentative="1">
      <w:start w:val="1"/>
      <w:numFmt w:val="bullet"/>
      <w:lvlText w:val="•"/>
      <w:lvlJc w:val="left"/>
      <w:pPr>
        <w:tabs>
          <w:tab w:val="num" w:pos="2160"/>
        </w:tabs>
        <w:ind w:left="2160" w:hanging="360"/>
      </w:pPr>
      <w:rPr>
        <w:rFonts w:ascii="Times New Roman" w:hAnsi="Times New Roman" w:hint="default"/>
      </w:rPr>
    </w:lvl>
    <w:lvl w:ilvl="3" w:tplc="E77E6E14" w:tentative="1">
      <w:start w:val="1"/>
      <w:numFmt w:val="bullet"/>
      <w:lvlText w:val="•"/>
      <w:lvlJc w:val="left"/>
      <w:pPr>
        <w:tabs>
          <w:tab w:val="num" w:pos="2880"/>
        </w:tabs>
        <w:ind w:left="2880" w:hanging="360"/>
      </w:pPr>
      <w:rPr>
        <w:rFonts w:ascii="Times New Roman" w:hAnsi="Times New Roman" w:hint="default"/>
      </w:rPr>
    </w:lvl>
    <w:lvl w:ilvl="4" w:tplc="95FA2C78" w:tentative="1">
      <w:start w:val="1"/>
      <w:numFmt w:val="bullet"/>
      <w:lvlText w:val="•"/>
      <w:lvlJc w:val="left"/>
      <w:pPr>
        <w:tabs>
          <w:tab w:val="num" w:pos="3600"/>
        </w:tabs>
        <w:ind w:left="3600" w:hanging="360"/>
      </w:pPr>
      <w:rPr>
        <w:rFonts w:ascii="Times New Roman" w:hAnsi="Times New Roman" w:hint="default"/>
      </w:rPr>
    </w:lvl>
    <w:lvl w:ilvl="5" w:tplc="582E7586" w:tentative="1">
      <w:start w:val="1"/>
      <w:numFmt w:val="bullet"/>
      <w:lvlText w:val="•"/>
      <w:lvlJc w:val="left"/>
      <w:pPr>
        <w:tabs>
          <w:tab w:val="num" w:pos="4320"/>
        </w:tabs>
        <w:ind w:left="4320" w:hanging="360"/>
      </w:pPr>
      <w:rPr>
        <w:rFonts w:ascii="Times New Roman" w:hAnsi="Times New Roman" w:hint="default"/>
      </w:rPr>
    </w:lvl>
    <w:lvl w:ilvl="6" w:tplc="26481B10" w:tentative="1">
      <w:start w:val="1"/>
      <w:numFmt w:val="bullet"/>
      <w:lvlText w:val="•"/>
      <w:lvlJc w:val="left"/>
      <w:pPr>
        <w:tabs>
          <w:tab w:val="num" w:pos="5040"/>
        </w:tabs>
        <w:ind w:left="5040" w:hanging="360"/>
      </w:pPr>
      <w:rPr>
        <w:rFonts w:ascii="Times New Roman" w:hAnsi="Times New Roman" w:hint="default"/>
      </w:rPr>
    </w:lvl>
    <w:lvl w:ilvl="7" w:tplc="8DD802AA" w:tentative="1">
      <w:start w:val="1"/>
      <w:numFmt w:val="bullet"/>
      <w:lvlText w:val="•"/>
      <w:lvlJc w:val="left"/>
      <w:pPr>
        <w:tabs>
          <w:tab w:val="num" w:pos="5760"/>
        </w:tabs>
        <w:ind w:left="5760" w:hanging="360"/>
      </w:pPr>
      <w:rPr>
        <w:rFonts w:ascii="Times New Roman" w:hAnsi="Times New Roman" w:hint="default"/>
      </w:rPr>
    </w:lvl>
    <w:lvl w:ilvl="8" w:tplc="A2E2551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7"/>
  </w:num>
  <w:num w:numId="9">
    <w:abstractNumId w:val="6"/>
  </w:num>
  <w:num w:numId="10">
    <w:abstractNumId w:val="8"/>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F9"/>
    <w:rsid w:val="00005E94"/>
    <w:rsid w:val="0001070E"/>
    <w:rsid w:val="00010D38"/>
    <w:rsid w:val="00016A92"/>
    <w:rsid w:val="0002133A"/>
    <w:rsid w:val="00030509"/>
    <w:rsid w:val="00031438"/>
    <w:rsid w:val="00031831"/>
    <w:rsid w:val="0003677B"/>
    <w:rsid w:val="00041F88"/>
    <w:rsid w:val="000425A5"/>
    <w:rsid w:val="00050047"/>
    <w:rsid w:val="00053AF2"/>
    <w:rsid w:val="00075553"/>
    <w:rsid w:val="00081506"/>
    <w:rsid w:val="000A1FEA"/>
    <w:rsid w:val="000A5C88"/>
    <w:rsid w:val="000A65F2"/>
    <w:rsid w:val="000B3649"/>
    <w:rsid w:val="000B3A96"/>
    <w:rsid w:val="000C2375"/>
    <w:rsid w:val="000E3407"/>
    <w:rsid w:val="000F11B1"/>
    <w:rsid w:val="000F7048"/>
    <w:rsid w:val="000F77EE"/>
    <w:rsid w:val="0013446B"/>
    <w:rsid w:val="0013499D"/>
    <w:rsid w:val="001566D2"/>
    <w:rsid w:val="0017169D"/>
    <w:rsid w:val="00174676"/>
    <w:rsid w:val="00176E1E"/>
    <w:rsid w:val="00180368"/>
    <w:rsid w:val="001814AC"/>
    <w:rsid w:val="00185432"/>
    <w:rsid w:val="001D4012"/>
    <w:rsid w:val="001F0FCE"/>
    <w:rsid w:val="00216BD3"/>
    <w:rsid w:val="00226FF7"/>
    <w:rsid w:val="002317AC"/>
    <w:rsid w:val="0023396E"/>
    <w:rsid w:val="00247690"/>
    <w:rsid w:val="00254657"/>
    <w:rsid w:val="00260A97"/>
    <w:rsid w:val="00263B70"/>
    <w:rsid w:val="002651B2"/>
    <w:rsid w:val="0027733E"/>
    <w:rsid w:val="002867B1"/>
    <w:rsid w:val="00286BA0"/>
    <w:rsid w:val="002A4E2F"/>
    <w:rsid w:val="002C03FF"/>
    <w:rsid w:val="002D717A"/>
    <w:rsid w:val="002E5D8B"/>
    <w:rsid w:val="002F0310"/>
    <w:rsid w:val="00300247"/>
    <w:rsid w:val="00301D6E"/>
    <w:rsid w:val="00304C28"/>
    <w:rsid w:val="003053D8"/>
    <w:rsid w:val="00306648"/>
    <w:rsid w:val="00311AAF"/>
    <w:rsid w:val="003163D6"/>
    <w:rsid w:val="00357C2D"/>
    <w:rsid w:val="003633AD"/>
    <w:rsid w:val="00365D7E"/>
    <w:rsid w:val="00393F75"/>
    <w:rsid w:val="003A7C98"/>
    <w:rsid w:val="003B7A78"/>
    <w:rsid w:val="003C6C1F"/>
    <w:rsid w:val="003D77A3"/>
    <w:rsid w:val="003F5D6F"/>
    <w:rsid w:val="00406E92"/>
    <w:rsid w:val="00434C24"/>
    <w:rsid w:val="00436E16"/>
    <w:rsid w:val="00461041"/>
    <w:rsid w:val="00464705"/>
    <w:rsid w:val="0047535F"/>
    <w:rsid w:val="00484E6C"/>
    <w:rsid w:val="004A6D1C"/>
    <w:rsid w:val="004B1B4B"/>
    <w:rsid w:val="004B229D"/>
    <w:rsid w:val="004B7C0C"/>
    <w:rsid w:val="004C193E"/>
    <w:rsid w:val="004D63F9"/>
    <w:rsid w:val="004D6914"/>
    <w:rsid w:val="004F0153"/>
    <w:rsid w:val="00513137"/>
    <w:rsid w:val="00521A65"/>
    <w:rsid w:val="005431A3"/>
    <w:rsid w:val="005632ED"/>
    <w:rsid w:val="005663F9"/>
    <w:rsid w:val="005872F9"/>
    <w:rsid w:val="005901D1"/>
    <w:rsid w:val="00594941"/>
    <w:rsid w:val="005A3A7D"/>
    <w:rsid w:val="005A7FA7"/>
    <w:rsid w:val="005B1CA6"/>
    <w:rsid w:val="005B456A"/>
    <w:rsid w:val="005C0FD1"/>
    <w:rsid w:val="005D13A1"/>
    <w:rsid w:val="005D33EA"/>
    <w:rsid w:val="005E485E"/>
    <w:rsid w:val="005E5065"/>
    <w:rsid w:val="005E6D9C"/>
    <w:rsid w:val="005F56F4"/>
    <w:rsid w:val="005F783B"/>
    <w:rsid w:val="00602360"/>
    <w:rsid w:val="00611792"/>
    <w:rsid w:val="00622992"/>
    <w:rsid w:val="00626608"/>
    <w:rsid w:val="00642AD0"/>
    <w:rsid w:val="00660EF0"/>
    <w:rsid w:val="00661CE9"/>
    <w:rsid w:val="006765E0"/>
    <w:rsid w:val="00677D17"/>
    <w:rsid w:val="0068257F"/>
    <w:rsid w:val="00684E79"/>
    <w:rsid w:val="006A3334"/>
    <w:rsid w:val="006B558B"/>
    <w:rsid w:val="006C7FDA"/>
    <w:rsid w:val="006D1A5D"/>
    <w:rsid w:val="006D67B2"/>
    <w:rsid w:val="006F256A"/>
    <w:rsid w:val="0070181A"/>
    <w:rsid w:val="00734CD2"/>
    <w:rsid w:val="00736512"/>
    <w:rsid w:val="0073652B"/>
    <w:rsid w:val="00751AAE"/>
    <w:rsid w:val="0076448B"/>
    <w:rsid w:val="00771297"/>
    <w:rsid w:val="00786563"/>
    <w:rsid w:val="0078773D"/>
    <w:rsid w:val="00792274"/>
    <w:rsid w:val="00792E5A"/>
    <w:rsid w:val="007F5FB4"/>
    <w:rsid w:val="008050A2"/>
    <w:rsid w:val="00810992"/>
    <w:rsid w:val="008131A1"/>
    <w:rsid w:val="00860D2B"/>
    <w:rsid w:val="008778B3"/>
    <w:rsid w:val="00881139"/>
    <w:rsid w:val="00892888"/>
    <w:rsid w:val="00892DD4"/>
    <w:rsid w:val="008A30CB"/>
    <w:rsid w:val="008D71A2"/>
    <w:rsid w:val="008F1F66"/>
    <w:rsid w:val="008F6E7B"/>
    <w:rsid w:val="00915755"/>
    <w:rsid w:val="00927CA7"/>
    <w:rsid w:val="00935524"/>
    <w:rsid w:val="00935A42"/>
    <w:rsid w:val="00937DF2"/>
    <w:rsid w:val="00956A28"/>
    <w:rsid w:val="00961119"/>
    <w:rsid w:val="009655F7"/>
    <w:rsid w:val="0099722C"/>
    <w:rsid w:val="009A1F01"/>
    <w:rsid w:val="009A4E3E"/>
    <w:rsid w:val="009B007E"/>
    <w:rsid w:val="009B44D3"/>
    <w:rsid w:val="009C2FB8"/>
    <w:rsid w:val="009C6717"/>
    <w:rsid w:val="009C68AE"/>
    <w:rsid w:val="009D02F8"/>
    <w:rsid w:val="009D1F48"/>
    <w:rsid w:val="009E2A3E"/>
    <w:rsid w:val="009E6410"/>
    <w:rsid w:val="009F019B"/>
    <w:rsid w:val="009F11AD"/>
    <w:rsid w:val="009F552C"/>
    <w:rsid w:val="009F5BCA"/>
    <w:rsid w:val="00A01CEE"/>
    <w:rsid w:val="00A03C8B"/>
    <w:rsid w:val="00A16C44"/>
    <w:rsid w:val="00A30C35"/>
    <w:rsid w:val="00A342FF"/>
    <w:rsid w:val="00A34D3E"/>
    <w:rsid w:val="00A45E12"/>
    <w:rsid w:val="00A67F1A"/>
    <w:rsid w:val="00A82EEC"/>
    <w:rsid w:val="00A835F8"/>
    <w:rsid w:val="00A84B1C"/>
    <w:rsid w:val="00A9491A"/>
    <w:rsid w:val="00AA3B22"/>
    <w:rsid w:val="00AB36FE"/>
    <w:rsid w:val="00AC38F6"/>
    <w:rsid w:val="00AC50CB"/>
    <w:rsid w:val="00AD130C"/>
    <w:rsid w:val="00AF30B1"/>
    <w:rsid w:val="00B13775"/>
    <w:rsid w:val="00B33740"/>
    <w:rsid w:val="00B67AFF"/>
    <w:rsid w:val="00B76AD5"/>
    <w:rsid w:val="00B93F9D"/>
    <w:rsid w:val="00BA5E70"/>
    <w:rsid w:val="00BB05F4"/>
    <w:rsid w:val="00BB3C6C"/>
    <w:rsid w:val="00BB3D58"/>
    <w:rsid w:val="00BD6FB9"/>
    <w:rsid w:val="00BF3AC5"/>
    <w:rsid w:val="00C03629"/>
    <w:rsid w:val="00C104E6"/>
    <w:rsid w:val="00C20619"/>
    <w:rsid w:val="00C34E59"/>
    <w:rsid w:val="00C40429"/>
    <w:rsid w:val="00C552EB"/>
    <w:rsid w:val="00C57F4F"/>
    <w:rsid w:val="00C62E77"/>
    <w:rsid w:val="00C72143"/>
    <w:rsid w:val="00C724D3"/>
    <w:rsid w:val="00C7660E"/>
    <w:rsid w:val="00C91C25"/>
    <w:rsid w:val="00CA42DC"/>
    <w:rsid w:val="00CD5907"/>
    <w:rsid w:val="00CE70C5"/>
    <w:rsid w:val="00D05CBF"/>
    <w:rsid w:val="00D06C70"/>
    <w:rsid w:val="00D07F7B"/>
    <w:rsid w:val="00D13134"/>
    <w:rsid w:val="00D23183"/>
    <w:rsid w:val="00D252D0"/>
    <w:rsid w:val="00D31316"/>
    <w:rsid w:val="00D51D13"/>
    <w:rsid w:val="00D5686A"/>
    <w:rsid w:val="00D630C6"/>
    <w:rsid w:val="00D64D4F"/>
    <w:rsid w:val="00D7102E"/>
    <w:rsid w:val="00D81573"/>
    <w:rsid w:val="00D8595B"/>
    <w:rsid w:val="00D87101"/>
    <w:rsid w:val="00DA3B70"/>
    <w:rsid w:val="00DE36DA"/>
    <w:rsid w:val="00DE4C93"/>
    <w:rsid w:val="00E13559"/>
    <w:rsid w:val="00E17361"/>
    <w:rsid w:val="00E212F6"/>
    <w:rsid w:val="00E343A8"/>
    <w:rsid w:val="00E42CE0"/>
    <w:rsid w:val="00E5589E"/>
    <w:rsid w:val="00E71C7D"/>
    <w:rsid w:val="00E91541"/>
    <w:rsid w:val="00EA34A8"/>
    <w:rsid w:val="00EB31AC"/>
    <w:rsid w:val="00EC356D"/>
    <w:rsid w:val="00EC429C"/>
    <w:rsid w:val="00ED49D6"/>
    <w:rsid w:val="00EE2407"/>
    <w:rsid w:val="00F1240A"/>
    <w:rsid w:val="00F17264"/>
    <w:rsid w:val="00F223D4"/>
    <w:rsid w:val="00F272F0"/>
    <w:rsid w:val="00F30666"/>
    <w:rsid w:val="00F52D5E"/>
    <w:rsid w:val="00F572D7"/>
    <w:rsid w:val="00F610E0"/>
    <w:rsid w:val="00F81B20"/>
    <w:rsid w:val="00F9235B"/>
    <w:rsid w:val="00F953DF"/>
    <w:rsid w:val="00FB719D"/>
    <w:rsid w:val="00FC0D59"/>
    <w:rsid w:val="00FC4B92"/>
    <w:rsid w:val="00FD099E"/>
    <w:rsid w:val="00FD1859"/>
    <w:rsid w:val="00FD6919"/>
    <w:rsid w:val="00FD72D4"/>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3991"/>
  <w15:docId w15:val="{5C21DEB3-7886-453F-BD95-2CA2C4D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E"/>
    <w:pPr>
      <w:spacing w:after="200" w:line="276" w:lineRule="auto"/>
    </w:pPr>
    <w:rPr>
      <w:sz w:val="22"/>
      <w:szCs w:val="22"/>
    </w:rPr>
  </w:style>
  <w:style w:type="paragraph" w:styleId="Heading1">
    <w:name w:val="heading 1"/>
    <w:basedOn w:val="Normal"/>
    <w:next w:val="Normal"/>
    <w:link w:val="Heading1Char"/>
    <w:uiPriority w:val="9"/>
    <w:qFormat/>
    <w:rsid w:val="00E13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3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65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2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611792"/>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771297"/>
    <w:rPr>
      <w:color w:val="0000FF"/>
      <w:u w:val="single"/>
    </w:rPr>
  </w:style>
  <w:style w:type="paragraph" w:styleId="BalloonText">
    <w:name w:val="Balloon Text"/>
    <w:basedOn w:val="Normal"/>
    <w:link w:val="BalloonTextChar"/>
    <w:uiPriority w:val="99"/>
    <w:semiHidden/>
    <w:unhideWhenUsed/>
    <w:rsid w:val="009655F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655F7"/>
    <w:rPr>
      <w:rFonts w:ascii="Lucida Grande" w:hAnsi="Lucida Grande" w:cs="Lucida Grande"/>
      <w:sz w:val="18"/>
      <w:szCs w:val="18"/>
    </w:rPr>
  </w:style>
  <w:style w:type="character" w:styleId="CommentReference">
    <w:name w:val="annotation reference"/>
    <w:uiPriority w:val="99"/>
    <w:semiHidden/>
    <w:unhideWhenUsed/>
    <w:rsid w:val="00513137"/>
    <w:rPr>
      <w:sz w:val="18"/>
      <w:szCs w:val="18"/>
    </w:rPr>
  </w:style>
  <w:style w:type="paragraph" w:styleId="CommentText">
    <w:name w:val="annotation text"/>
    <w:basedOn w:val="Normal"/>
    <w:link w:val="CommentTextChar"/>
    <w:uiPriority w:val="99"/>
    <w:semiHidden/>
    <w:unhideWhenUsed/>
    <w:rsid w:val="00513137"/>
    <w:rPr>
      <w:sz w:val="24"/>
      <w:szCs w:val="24"/>
    </w:rPr>
  </w:style>
  <w:style w:type="character" w:customStyle="1" w:styleId="CommentTextChar">
    <w:name w:val="Comment Text Char"/>
    <w:link w:val="CommentText"/>
    <w:uiPriority w:val="99"/>
    <w:semiHidden/>
    <w:rsid w:val="00513137"/>
    <w:rPr>
      <w:sz w:val="24"/>
      <w:szCs w:val="24"/>
    </w:rPr>
  </w:style>
  <w:style w:type="paragraph" w:styleId="CommentSubject">
    <w:name w:val="annotation subject"/>
    <w:basedOn w:val="CommentText"/>
    <w:next w:val="CommentText"/>
    <w:link w:val="CommentSubjectChar"/>
    <w:uiPriority w:val="99"/>
    <w:semiHidden/>
    <w:unhideWhenUsed/>
    <w:rsid w:val="00513137"/>
    <w:rPr>
      <w:b/>
      <w:bCs/>
    </w:rPr>
  </w:style>
  <w:style w:type="character" w:customStyle="1" w:styleId="CommentSubjectChar">
    <w:name w:val="Comment Subject Char"/>
    <w:link w:val="CommentSubject"/>
    <w:uiPriority w:val="99"/>
    <w:semiHidden/>
    <w:rsid w:val="00513137"/>
    <w:rPr>
      <w:b/>
      <w:bCs/>
      <w:sz w:val="24"/>
      <w:szCs w:val="24"/>
    </w:rPr>
  </w:style>
  <w:style w:type="paragraph" w:customStyle="1" w:styleId="ColorfulShading-Accent11">
    <w:name w:val="Colorful Shading - Accent 11"/>
    <w:hidden/>
    <w:uiPriority w:val="71"/>
    <w:rsid w:val="00C03629"/>
    <w:rPr>
      <w:sz w:val="22"/>
      <w:szCs w:val="22"/>
    </w:rPr>
  </w:style>
  <w:style w:type="paragraph" w:styleId="Header">
    <w:name w:val="header"/>
    <w:basedOn w:val="Normal"/>
    <w:link w:val="HeaderChar"/>
    <w:uiPriority w:val="99"/>
    <w:rsid w:val="006B558B"/>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6B558B"/>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99722C"/>
    <w:rPr>
      <w:color w:val="605E5C"/>
      <w:shd w:val="clear" w:color="auto" w:fill="E1DFDD"/>
    </w:rPr>
  </w:style>
  <w:style w:type="paragraph" w:styleId="ListParagraph">
    <w:name w:val="List Paragraph"/>
    <w:basedOn w:val="Normal"/>
    <w:uiPriority w:val="34"/>
    <w:qFormat/>
    <w:rsid w:val="005E5065"/>
    <w:pPr>
      <w:ind w:left="720"/>
      <w:contextualSpacing/>
    </w:pPr>
  </w:style>
  <w:style w:type="character" w:customStyle="1" w:styleId="Heading2Char">
    <w:name w:val="Heading 2 Char"/>
    <w:basedOn w:val="DefaultParagraphFont"/>
    <w:link w:val="Heading2"/>
    <w:uiPriority w:val="9"/>
    <w:rsid w:val="00E1355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1355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765E0"/>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8F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66"/>
    <w:rPr>
      <w:sz w:val="22"/>
      <w:szCs w:val="22"/>
    </w:rPr>
  </w:style>
  <w:style w:type="character" w:customStyle="1" w:styleId="UnresolvedMention2">
    <w:name w:val="Unresolved Mention2"/>
    <w:basedOn w:val="DefaultParagraphFont"/>
    <w:uiPriority w:val="99"/>
    <w:semiHidden/>
    <w:unhideWhenUsed/>
    <w:rsid w:val="00892888"/>
    <w:rPr>
      <w:color w:val="605E5C"/>
      <w:shd w:val="clear" w:color="auto" w:fill="E1DFDD"/>
    </w:rPr>
  </w:style>
  <w:style w:type="paragraph" w:styleId="FootnoteText">
    <w:name w:val="footnote text"/>
    <w:basedOn w:val="Normal"/>
    <w:link w:val="FootnoteTextChar"/>
    <w:uiPriority w:val="99"/>
    <w:semiHidden/>
    <w:unhideWhenUsed/>
    <w:rsid w:val="00787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73D"/>
  </w:style>
  <w:style w:type="character" w:styleId="FootnoteReference">
    <w:name w:val="footnote reference"/>
    <w:basedOn w:val="DefaultParagraphFont"/>
    <w:uiPriority w:val="99"/>
    <w:semiHidden/>
    <w:unhideWhenUsed/>
    <w:rsid w:val="00787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175">
      <w:bodyDiv w:val="1"/>
      <w:marLeft w:val="0"/>
      <w:marRight w:val="0"/>
      <w:marTop w:val="0"/>
      <w:marBottom w:val="0"/>
      <w:divBdr>
        <w:top w:val="none" w:sz="0" w:space="0" w:color="auto"/>
        <w:left w:val="none" w:sz="0" w:space="0" w:color="auto"/>
        <w:bottom w:val="none" w:sz="0" w:space="0" w:color="auto"/>
        <w:right w:val="none" w:sz="0" w:space="0" w:color="auto"/>
      </w:divBdr>
    </w:div>
    <w:div w:id="130098507">
      <w:bodyDiv w:val="1"/>
      <w:marLeft w:val="0"/>
      <w:marRight w:val="0"/>
      <w:marTop w:val="0"/>
      <w:marBottom w:val="0"/>
      <w:divBdr>
        <w:top w:val="none" w:sz="0" w:space="0" w:color="auto"/>
        <w:left w:val="none" w:sz="0" w:space="0" w:color="auto"/>
        <w:bottom w:val="none" w:sz="0" w:space="0" w:color="auto"/>
        <w:right w:val="none" w:sz="0" w:space="0" w:color="auto"/>
      </w:divBdr>
    </w:div>
    <w:div w:id="1167284970">
      <w:bodyDiv w:val="1"/>
      <w:marLeft w:val="0"/>
      <w:marRight w:val="0"/>
      <w:marTop w:val="0"/>
      <w:marBottom w:val="0"/>
      <w:divBdr>
        <w:top w:val="none" w:sz="0" w:space="0" w:color="auto"/>
        <w:left w:val="none" w:sz="0" w:space="0" w:color="auto"/>
        <w:bottom w:val="none" w:sz="0" w:space="0" w:color="auto"/>
        <w:right w:val="none" w:sz="0" w:space="0" w:color="auto"/>
      </w:divBdr>
      <w:divsChild>
        <w:div w:id="1858082382">
          <w:marLeft w:val="547"/>
          <w:marRight w:val="0"/>
          <w:marTop w:val="134"/>
          <w:marBottom w:val="0"/>
          <w:divBdr>
            <w:top w:val="none" w:sz="0" w:space="0" w:color="auto"/>
            <w:left w:val="none" w:sz="0" w:space="0" w:color="auto"/>
            <w:bottom w:val="none" w:sz="0" w:space="0" w:color="auto"/>
            <w:right w:val="none" w:sz="0" w:space="0" w:color="auto"/>
          </w:divBdr>
        </w:div>
      </w:divsChild>
    </w:div>
    <w:div w:id="1493059060">
      <w:bodyDiv w:val="1"/>
      <w:marLeft w:val="0"/>
      <w:marRight w:val="0"/>
      <w:marTop w:val="0"/>
      <w:marBottom w:val="0"/>
      <w:divBdr>
        <w:top w:val="none" w:sz="0" w:space="0" w:color="auto"/>
        <w:left w:val="none" w:sz="0" w:space="0" w:color="auto"/>
        <w:bottom w:val="none" w:sz="0" w:space="0" w:color="auto"/>
        <w:right w:val="none" w:sz="0" w:space="0" w:color="auto"/>
      </w:divBdr>
      <w:divsChild>
        <w:div w:id="85464387">
          <w:marLeft w:val="547"/>
          <w:marRight w:val="0"/>
          <w:marTop w:val="134"/>
          <w:marBottom w:val="0"/>
          <w:divBdr>
            <w:top w:val="none" w:sz="0" w:space="0" w:color="auto"/>
            <w:left w:val="none" w:sz="0" w:space="0" w:color="auto"/>
            <w:bottom w:val="none" w:sz="0" w:space="0" w:color="auto"/>
            <w:right w:val="none" w:sz="0" w:space="0" w:color="auto"/>
          </w:divBdr>
        </w:div>
        <w:div w:id="1129513399">
          <w:marLeft w:val="547"/>
          <w:marRight w:val="0"/>
          <w:marTop w:val="134"/>
          <w:marBottom w:val="0"/>
          <w:divBdr>
            <w:top w:val="none" w:sz="0" w:space="0" w:color="auto"/>
            <w:left w:val="none" w:sz="0" w:space="0" w:color="auto"/>
            <w:bottom w:val="none" w:sz="0" w:space="0" w:color="auto"/>
            <w:right w:val="none" w:sz="0" w:space="0" w:color="auto"/>
          </w:divBdr>
        </w:div>
        <w:div w:id="1139617186">
          <w:marLeft w:val="547"/>
          <w:marRight w:val="0"/>
          <w:marTop w:val="134"/>
          <w:marBottom w:val="0"/>
          <w:divBdr>
            <w:top w:val="none" w:sz="0" w:space="0" w:color="auto"/>
            <w:left w:val="none" w:sz="0" w:space="0" w:color="auto"/>
            <w:bottom w:val="none" w:sz="0" w:space="0" w:color="auto"/>
            <w:right w:val="none" w:sz="0" w:space="0" w:color="auto"/>
          </w:divBdr>
        </w:div>
      </w:divsChild>
    </w:div>
    <w:div w:id="1730958952">
      <w:bodyDiv w:val="1"/>
      <w:marLeft w:val="0"/>
      <w:marRight w:val="0"/>
      <w:marTop w:val="0"/>
      <w:marBottom w:val="0"/>
      <w:divBdr>
        <w:top w:val="none" w:sz="0" w:space="0" w:color="auto"/>
        <w:left w:val="none" w:sz="0" w:space="0" w:color="auto"/>
        <w:bottom w:val="none" w:sz="0" w:space="0" w:color="auto"/>
        <w:right w:val="none" w:sz="0" w:space="0" w:color="auto"/>
      </w:divBdr>
      <w:divsChild>
        <w:div w:id="11146375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aines@ap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D3D6-E18C-42BA-A7F0-8700FBEF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1246</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8089</CharactersWithSpaces>
  <SharedDoc>false</SharedDoc>
  <HLinks>
    <vt:vector size="6" baseType="variant">
      <vt:variant>
        <vt:i4>7274583</vt:i4>
      </vt:variant>
      <vt:variant>
        <vt:i4>0</vt:i4>
      </vt:variant>
      <vt:variant>
        <vt:i4>0</vt:i4>
      </vt:variant>
      <vt:variant>
        <vt:i4>5</vt:i4>
      </vt:variant>
      <vt:variant>
        <vt:lpwstr>mailto:jmyers@aph.org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jmyers</dc:creator>
  <cp:lastModifiedBy>Nicole Gaines</cp:lastModifiedBy>
  <cp:revision>4</cp:revision>
  <cp:lastPrinted>2021-10-05T20:39:00Z</cp:lastPrinted>
  <dcterms:created xsi:type="dcterms:W3CDTF">2021-10-25T14:30:00Z</dcterms:created>
  <dcterms:modified xsi:type="dcterms:W3CDTF">2021-10-25T14:31:00Z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-458620988</vt:i4>
  </property>
  <property fmtid="{D5CDD505-2E9C-101B-9397-08002B2CF9AE}" pid="3" name="_NewReviewCycle">
    <vt:lpwstr/>
  </property>
  <property fmtid="{D5CDD505-2E9C-101B-9397-08002B2CF9AE}" pid="4" name="_EmailSubject">
    <vt:lpwstr>Re-posting RFS for NIMAC transcriber training</vt:lpwstr>
  </property>
  <property fmtid="{D5CDD505-2E9C-101B-9397-08002B2CF9AE}" pid="5" name="_AuthorEmail">
    <vt:lpwstr>mdebbabi@aph.org</vt:lpwstr>
  </property>
  <property fmtid="{D5CDD505-2E9C-101B-9397-08002B2CF9AE}" pid="6" name="_AuthorEmailDisplayName">
    <vt:lpwstr>Mustapha Debbabi</vt:lpwstr>
  </property>
  <property fmtid="{D5CDD505-2E9C-101B-9397-08002B2CF9AE}" pid="7" name="_ReviewingToolsShownOnce">
    <vt:lpwstr/>
  </property>
</Properties>
</file>