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15AF" w14:textId="03A2A3D1" w:rsidR="00E93636" w:rsidRDefault="00E93636" w:rsidP="00CE5F85">
      <w:pPr>
        <w:rPr>
          <w:rFonts w:cstheme="minorHAnsi"/>
          <w:b/>
          <w:bCs/>
          <w:sz w:val="24"/>
          <w:szCs w:val="24"/>
        </w:rPr>
      </w:pPr>
      <w:bookmarkStart w:id="0" w:name="_Hlk104192508"/>
      <w:r>
        <w:rPr>
          <w:noProof/>
        </w:rPr>
        <w:drawing>
          <wp:anchor distT="0" distB="0" distL="114300" distR="114300" simplePos="0" relativeHeight="251658240" behindDoc="0" locked="0" layoutInCell="1" allowOverlap="1" wp14:anchorId="2D903F05" wp14:editId="78363773">
            <wp:simplePos x="0" y="0"/>
            <wp:positionH relativeFrom="column">
              <wp:posOffset>0</wp:posOffset>
            </wp:positionH>
            <wp:positionV relativeFrom="paragraph">
              <wp:posOffset>0</wp:posOffset>
            </wp:positionV>
            <wp:extent cx="2060620" cy="1041164"/>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0620" cy="1041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A5BA7" w14:textId="77777777" w:rsidR="00E93636" w:rsidRDefault="00E93636" w:rsidP="00CE5F85">
      <w:pPr>
        <w:rPr>
          <w:rFonts w:cstheme="minorHAnsi"/>
          <w:b/>
          <w:bCs/>
          <w:sz w:val="24"/>
          <w:szCs w:val="24"/>
        </w:rPr>
      </w:pPr>
    </w:p>
    <w:p w14:paraId="3B8B1179" w14:textId="77777777" w:rsidR="00E93636" w:rsidRDefault="00E93636" w:rsidP="00E93636">
      <w:pPr>
        <w:rPr>
          <w:rFonts w:cstheme="minorHAnsi"/>
          <w:b/>
          <w:bCs/>
          <w:sz w:val="24"/>
          <w:szCs w:val="24"/>
        </w:rPr>
      </w:pPr>
    </w:p>
    <w:p w14:paraId="261ED1CE" w14:textId="77777777" w:rsidR="00E93636" w:rsidRDefault="00E93636" w:rsidP="00CE5F85">
      <w:pPr>
        <w:rPr>
          <w:rFonts w:cstheme="minorHAnsi"/>
          <w:b/>
          <w:bCs/>
          <w:sz w:val="24"/>
          <w:szCs w:val="24"/>
        </w:rPr>
      </w:pPr>
    </w:p>
    <w:p w14:paraId="7BB94123" w14:textId="612A12C4" w:rsidR="00CE5F85" w:rsidRPr="00C22B18" w:rsidRDefault="00230D6F" w:rsidP="00CE5F85">
      <w:pPr>
        <w:rPr>
          <w:rFonts w:cstheme="minorHAnsi"/>
          <w:b/>
          <w:bCs/>
          <w:sz w:val="24"/>
          <w:szCs w:val="24"/>
        </w:rPr>
      </w:pPr>
      <w:r w:rsidRPr="00C22B18">
        <w:rPr>
          <w:rFonts w:cstheme="minorHAnsi"/>
          <w:b/>
          <w:bCs/>
          <w:sz w:val="24"/>
          <w:szCs w:val="24"/>
        </w:rPr>
        <w:t>Call for Applications</w:t>
      </w:r>
    </w:p>
    <w:p w14:paraId="0CA2D993" w14:textId="2EB65EB6" w:rsidR="00F21ACB" w:rsidRPr="00C22B18" w:rsidRDefault="00F21ACB" w:rsidP="00CE5F85">
      <w:pPr>
        <w:rPr>
          <w:rFonts w:cstheme="minorHAnsi"/>
          <w:b/>
          <w:bCs/>
          <w:sz w:val="24"/>
          <w:szCs w:val="24"/>
        </w:rPr>
      </w:pPr>
      <w:r w:rsidRPr="00C22B18">
        <w:rPr>
          <w:rFonts w:cstheme="minorHAnsi"/>
          <w:sz w:val="24"/>
          <w:szCs w:val="24"/>
        </w:rPr>
        <w:t xml:space="preserve">The application period is now open for all </w:t>
      </w:r>
      <w:r w:rsidR="00230D6F" w:rsidRPr="00C22B18">
        <w:rPr>
          <w:rFonts w:cstheme="minorHAnsi"/>
          <w:sz w:val="24"/>
          <w:szCs w:val="24"/>
        </w:rPr>
        <w:t xml:space="preserve">who wish to participate in the </w:t>
      </w:r>
      <w:r w:rsidR="00230D6F" w:rsidRPr="00C22B18">
        <w:rPr>
          <w:rFonts w:cstheme="minorHAnsi"/>
          <w:b/>
          <w:bCs/>
          <w:sz w:val="24"/>
          <w:szCs w:val="24"/>
        </w:rPr>
        <w:t>A</w:t>
      </w:r>
      <w:r w:rsidR="00E30849">
        <w:rPr>
          <w:rFonts w:cstheme="minorHAnsi"/>
          <w:b/>
          <w:bCs/>
          <w:sz w:val="24"/>
          <w:szCs w:val="24"/>
        </w:rPr>
        <w:t>SPECT</w:t>
      </w:r>
      <w:r w:rsidR="00230D6F" w:rsidRPr="00C22B18">
        <w:rPr>
          <w:rFonts w:cstheme="minorHAnsi"/>
          <w:b/>
          <w:bCs/>
          <w:sz w:val="24"/>
          <w:szCs w:val="24"/>
        </w:rPr>
        <w:t xml:space="preserve"> (Advocacy, Support, Perspective, Empowerment, Communication, and Training) </w:t>
      </w:r>
      <w:r w:rsidR="00A96F9F">
        <w:rPr>
          <w:rFonts w:cstheme="minorHAnsi"/>
          <w:b/>
          <w:bCs/>
          <w:sz w:val="24"/>
          <w:szCs w:val="24"/>
        </w:rPr>
        <w:t xml:space="preserve">Patient Empowerment </w:t>
      </w:r>
      <w:r w:rsidR="00230D6F" w:rsidRPr="00C22B18">
        <w:rPr>
          <w:rFonts w:cstheme="minorHAnsi"/>
          <w:b/>
          <w:bCs/>
          <w:sz w:val="24"/>
          <w:szCs w:val="24"/>
        </w:rPr>
        <w:t>Program at Prevent Blindness.</w:t>
      </w:r>
      <w:r w:rsidR="00230D6F" w:rsidRPr="00C22B18">
        <w:rPr>
          <w:rFonts w:cstheme="minorHAnsi"/>
          <w:sz w:val="24"/>
          <w:szCs w:val="24"/>
        </w:rPr>
        <w:t xml:space="preserve"> </w:t>
      </w:r>
      <w:r w:rsidR="007B5B10" w:rsidRPr="00C22B18">
        <w:rPr>
          <w:rFonts w:cstheme="minorHAnsi"/>
          <w:sz w:val="24"/>
          <w:szCs w:val="24"/>
        </w:rPr>
        <w:t xml:space="preserve">We are recruiting individuals with vision impairment or blindness as well as allies (i.e. loved ones, nonprofit representatives, multidisciplinary clinicians, and researchers). </w:t>
      </w:r>
      <w:r w:rsidR="00230D6F" w:rsidRPr="00C22B18">
        <w:rPr>
          <w:rFonts w:cstheme="minorHAnsi"/>
          <w:sz w:val="24"/>
          <w:szCs w:val="24"/>
        </w:rPr>
        <w:t>The program aims to equip participants with knowledge, skills, and confidence to become</w:t>
      </w:r>
      <w:r w:rsidR="007B5B10" w:rsidRPr="00C22B18">
        <w:rPr>
          <w:rFonts w:cstheme="minorHAnsi"/>
          <w:sz w:val="24"/>
          <w:szCs w:val="24"/>
        </w:rPr>
        <w:t xml:space="preserve"> </w:t>
      </w:r>
      <w:r w:rsidR="00230D6F" w:rsidRPr="00C22B18">
        <w:rPr>
          <w:rFonts w:cstheme="minorHAnsi"/>
          <w:sz w:val="24"/>
          <w:szCs w:val="24"/>
        </w:rPr>
        <w:t>advocate</w:t>
      </w:r>
      <w:r w:rsidR="007B5B10" w:rsidRPr="00C22B18">
        <w:rPr>
          <w:rFonts w:cstheme="minorHAnsi"/>
          <w:sz w:val="24"/>
          <w:szCs w:val="24"/>
        </w:rPr>
        <w:t>s</w:t>
      </w:r>
      <w:r w:rsidR="00230D6F" w:rsidRPr="00C22B18">
        <w:rPr>
          <w:rFonts w:cstheme="minorHAnsi"/>
          <w:sz w:val="24"/>
          <w:szCs w:val="24"/>
        </w:rPr>
        <w:t xml:space="preserve"> for vision and eye health- at the individual, peer-to-peer, community, state, or national levels. </w:t>
      </w:r>
    </w:p>
    <w:p w14:paraId="297AA271" w14:textId="192FF732" w:rsidR="00134286" w:rsidRPr="00C22B18" w:rsidRDefault="00134286" w:rsidP="00C22B18">
      <w:pPr>
        <w:pStyle w:val="NormalWeb"/>
        <w:shd w:val="clear" w:color="auto" w:fill="FFFFFF"/>
        <w:spacing w:after="360" w:afterAutospacing="0"/>
        <w:rPr>
          <w:rFonts w:asciiTheme="minorHAnsi" w:hAnsiTheme="minorHAnsi" w:cstheme="minorHAnsi"/>
          <w:b/>
        </w:rPr>
      </w:pPr>
      <w:r w:rsidRPr="00C22B18">
        <w:rPr>
          <w:rFonts w:asciiTheme="minorHAnsi" w:hAnsiTheme="minorHAnsi" w:cstheme="minorHAnsi"/>
          <w:b/>
        </w:rPr>
        <w:t xml:space="preserve">Who is eligible to apply? </w:t>
      </w:r>
    </w:p>
    <w:p w14:paraId="6CA74457" w14:textId="0492E10A" w:rsidR="00230D6F" w:rsidRPr="00C22B18" w:rsidRDefault="00134286" w:rsidP="00230D6F">
      <w:pPr>
        <w:pStyle w:val="NormalWeb"/>
        <w:shd w:val="clear" w:color="auto" w:fill="FFFFFF"/>
        <w:spacing w:after="360" w:afterAutospacing="0"/>
        <w:rPr>
          <w:rFonts w:asciiTheme="minorHAnsi" w:hAnsiTheme="minorHAnsi" w:cstheme="minorHAnsi"/>
        </w:rPr>
      </w:pPr>
      <w:r w:rsidRPr="00C22B18">
        <w:rPr>
          <w:rFonts w:asciiTheme="minorHAnsi" w:hAnsiTheme="minorHAnsi" w:cstheme="minorHAnsi"/>
        </w:rPr>
        <w:t>I</w:t>
      </w:r>
      <w:r w:rsidR="00230D6F" w:rsidRPr="00C22B18">
        <w:rPr>
          <w:rFonts w:asciiTheme="minorHAnsi" w:hAnsiTheme="minorHAnsi" w:cstheme="minorHAnsi"/>
        </w:rPr>
        <w:t>ndividuals of all ages (including family members of children younger than age 18)</w:t>
      </w:r>
      <w:r w:rsidR="00731A0C" w:rsidRPr="00C22B18">
        <w:rPr>
          <w:rFonts w:asciiTheme="minorHAnsi" w:hAnsiTheme="minorHAnsi" w:cstheme="minorHAnsi"/>
        </w:rPr>
        <w:t xml:space="preserve">, with any </w:t>
      </w:r>
      <w:r w:rsidRPr="00C22B18">
        <w:rPr>
          <w:rFonts w:asciiTheme="minorHAnsi" w:hAnsiTheme="minorHAnsi" w:cstheme="minorHAnsi"/>
        </w:rPr>
        <w:t xml:space="preserve">eye </w:t>
      </w:r>
      <w:r w:rsidR="00731A0C" w:rsidRPr="00C22B18">
        <w:rPr>
          <w:rFonts w:asciiTheme="minorHAnsi" w:hAnsiTheme="minorHAnsi" w:cstheme="minorHAnsi"/>
        </w:rPr>
        <w:t>disease/</w:t>
      </w:r>
      <w:r w:rsidR="00230D6F" w:rsidRPr="00C22B18">
        <w:rPr>
          <w:rFonts w:asciiTheme="minorHAnsi" w:hAnsiTheme="minorHAnsi" w:cstheme="minorHAnsi"/>
        </w:rPr>
        <w:t>condition</w:t>
      </w:r>
      <w:r w:rsidR="0067663D" w:rsidRPr="00C22B18">
        <w:rPr>
          <w:rFonts w:asciiTheme="minorHAnsi" w:hAnsiTheme="minorHAnsi" w:cstheme="minorHAnsi"/>
        </w:rPr>
        <w:t>, residing anywhere across the nation and globally.</w:t>
      </w:r>
      <w:r w:rsidR="00230D6F" w:rsidRPr="00C22B18">
        <w:rPr>
          <w:rFonts w:asciiTheme="minorHAnsi" w:hAnsiTheme="minorHAnsi" w:cstheme="minorHAnsi"/>
        </w:rPr>
        <w:t xml:space="preserve"> </w:t>
      </w:r>
      <w:r w:rsidR="0067663D" w:rsidRPr="00C22B18">
        <w:rPr>
          <w:rFonts w:asciiTheme="minorHAnsi" w:hAnsiTheme="minorHAnsi" w:cstheme="minorHAnsi"/>
        </w:rPr>
        <w:t>C</w:t>
      </w:r>
      <w:r w:rsidR="009A504E" w:rsidRPr="00C22B18">
        <w:rPr>
          <w:rFonts w:asciiTheme="minorHAnsi" w:hAnsiTheme="minorHAnsi" w:cstheme="minorHAnsi"/>
        </w:rPr>
        <w:t xml:space="preserve">lasses </w:t>
      </w:r>
      <w:r w:rsidR="00B421E7" w:rsidRPr="00C22B18">
        <w:rPr>
          <w:rFonts w:asciiTheme="minorHAnsi" w:hAnsiTheme="minorHAnsi" w:cstheme="minorHAnsi"/>
        </w:rPr>
        <w:t>are free</w:t>
      </w:r>
      <w:r w:rsidR="001C166E" w:rsidRPr="00C22B18">
        <w:rPr>
          <w:rFonts w:asciiTheme="minorHAnsi" w:hAnsiTheme="minorHAnsi" w:cstheme="minorHAnsi"/>
        </w:rPr>
        <w:t xml:space="preserve"> and </w:t>
      </w:r>
      <w:r w:rsidR="00B421E7" w:rsidRPr="00C22B18">
        <w:rPr>
          <w:rFonts w:asciiTheme="minorHAnsi" w:hAnsiTheme="minorHAnsi" w:cstheme="minorHAnsi"/>
        </w:rPr>
        <w:t>held virtually</w:t>
      </w:r>
      <w:r w:rsidR="00604B70">
        <w:rPr>
          <w:rFonts w:asciiTheme="minorHAnsi" w:hAnsiTheme="minorHAnsi" w:cstheme="minorHAnsi"/>
        </w:rPr>
        <w:t xml:space="preserve"> every other week </w:t>
      </w:r>
      <w:r w:rsidR="0067663D" w:rsidRPr="00C22B18">
        <w:rPr>
          <w:rFonts w:asciiTheme="minorHAnsi" w:hAnsiTheme="minorHAnsi" w:cstheme="minorHAnsi"/>
        </w:rPr>
        <w:t xml:space="preserve">for </w:t>
      </w:r>
      <w:r w:rsidR="00604B70">
        <w:rPr>
          <w:rFonts w:asciiTheme="minorHAnsi" w:hAnsiTheme="minorHAnsi" w:cstheme="minorHAnsi"/>
        </w:rPr>
        <w:t>8</w:t>
      </w:r>
      <w:r w:rsidR="0067663D" w:rsidRPr="00C22B18">
        <w:rPr>
          <w:rFonts w:asciiTheme="minorHAnsi" w:hAnsiTheme="minorHAnsi" w:cstheme="minorHAnsi"/>
        </w:rPr>
        <w:t xml:space="preserve"> sessions </w:t>
      </w:r>
      <w:r w:rsidR="009A504E" w:rsidRPr="00C22B18">
        <w:rPr>
          <w:rFonts w:asciiTheme="minorHAnsi" w:hAnsiTheme="minorHAnsi" w:cstheme="minorHAnsi"/>
        </w:rPr>
        <w:t xml:space="preserve">total, spanning </w:t>
      </w:r>
      <w:r w:rsidR="00604B70">
        <w:rPr>
          <w:rFonts w:asciiTheme="minorHAnsi" w:hAnsiTheme="minorHAnsi" w:cstheme="minorHAnsi"/>
        </w:rPr>
        <w:t xml:space="preserve">June to September </w:t>
      </w:r>
      <w:r w:rsidR="00230D6F" w:rsidRPr="00C22B18">
        <w:rPr>
          <w:rFonts w:asciiTheme="minorHAnsi" w:hAnsiTheme="minorHAnsi" w:cstheme="minorHAnsi"/>
        </w:rPr>
        <w:t>202</w:t>
      </w:r>
      <w:r w:rsidR="00632474" w:rsidRPr="00C22B18">
        <w:rPr>
          <w:rFonts w:asciiTheme="minorHAnsi" w:hAnsiTheme="minorHAnsi" w:cstheme="minorHAnsi"/>
        </w:rPr>
        <w:t>2</w:t>
      </w:r>
      <w:r w:rsidR="00230D6F" w:rsidRPr="00C22B18">
        <w:rPr>
          <w:rFonts w:asciiTheme="minorHAnsi" w:hAnsiTheme="minorHAnsi" w:cstheme="minorHAnsi"/>
        </w:rPr>
        <w:t xml:space="preserve">. Specific dates and times to be determined based on the needs of the group. </w:t>
      </w:r>
      <w:r w:rsidR="00F666F4">
        <w:rPr>
          <w:rFonts w:asciiTheme="minorHAnsi" w:hAnsiTheme="minorHAnsi" w:cstheme="minorHAnsi"/>
        </w:rPr>
        <w:t xml:space="preserve">Patient and caregiver participants will receive an honorarium for participation. </w:t>
      </w:r>
    </w:p>
    <w:p w14:paraId="0641122E" w14:textId="0637172A" w:rsidR="001C166E" w:rsidRPr="00C22B18" w:rsidRDefault="001C166E" w:rsidP="001C166E">
      <w:pPr>
        <w:pStyle w:val="NormalWeb"/>
        <w:shd w:val="clear" w:color="auto" w:fill="FFFFFF"/>
        <w:spacing w:after="360" w:afterAutospacing="0"/>
        <w:rPr>
          <w:rFonts w:asciiTheme="minorHAnsi" w:hAnsiTheme="minorHAnsi" w:cstheme="minorHAnsi"/>
          <w:b/>
        </w:rPr>
      </w:pPr>
      <w:r w:rsidRPr="00C22B18">
        <w:rPr>
          <w:rFonts w:asciiTheme="minorHAnsi" w:hAnsiTheme="minorHAnsi" w:cstheme="minorHAnsi"/>
          <w:b/>
        </w:rPr>
        <w:t>A</w:t>
      </w:r>
      <w:r w:rsidR="005B465F">
        <w:rPr>
          <w:rFonts w:asciiTheme="minorHAnsi" w:hAnsiTheme="minorHAnsi" w:cstheme="minorHAnsi"/>
          <w:b/>
        </w:rPr>
        <w:t>SPECT</w:t>
      </w:r>
      <w:r w:rsidRPr="00C22B18">
        <w:rPr>
          <w:rFonts w:asciiTheme="minorHAnsi" w:hAnsiTheme="minorHAnsi" w:cstheme="minorHAnsi"/>
          <w:b/>
        </w:rPr>
        <w:t xml:space="preserve"> participants will: </w:t>
      </w:r>
    </w:p>
    <w:p w14:paraId="09630FD5" w14:textId="6916BF7B"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 xml:space="preserve">Partake in </w:t>
      </w:r>
      <w:r w:rsidR="00604B70">
        <w:rPr>
          <w:rFonts w:asciiTheme="minorHAnsi" w:hAnsiTheme="minorHAnsi" w:cstheme="minorHAnsi"/>
        </w:rPr>
        <w:t>eight two-hour</w:t>
      </w:r>
      <w:r w:rsidRPr="00C22B18">
        <w:rPr>
          <w:rFonts w:asciiTheme="minorHAnsi" w:hAnsiTheme="minorHAnsi" w:cstheme="minorHAnsi"/>
        </w:rPr>
        <w:t xml:space="preserve"> educational sessions designed to build advocacy skills</w:t>
      </w:r>
      <w:r w:rsidR="0076046F">
        <w:rPr>
          <w:rFonts w:asciiTheme="minorHAnsi" w:hAnsiTheme="minorHAnsi" w:cstheme="minorHAnsi"/>
        </w:rPr>
        <w:t xml:space="preserve"> and knowledge</w:t>
      </w:r>
      <w:r w:rsidRPr="00C22B18">
        <w:rPr>
          <w:rFonts w:asciiTheme="minorHAnsi" w:hAnsiTheme="minorHAnsi" w:cstheme="minorHAnsi"/>
        </w:rPr>
        <w:t xml:space="preserve">, communication techniques, and increase awareness of eye conditions other than your own. </w:t>
      </w:r>
    </w:p>
    <w:p w14:paraId="38631CCC" w14:textId="77777777"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 xml:space="preserve">Learn the components of storytelling and become familiar with use of storytelling as an advocacy tool. </w:t>
      </w:r>
    </w:p>
    <w:p w14:paraId="4D547D59" w14:textId="52F74069"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 xml:space="preserve">Learn about avenues for patient-engagement and its importance (i.e. research, advisory or advocacy boards, technology, </w:t>
      </w:r>
      <w:r w:rsidR="00F666F4">
        <w:rPr>
          <w:rFonts w:asciiTheme="minorHAnsi" w:hAnsiTheme="minorHAnsi" w:cstheme="minorHAnsi"/>
        </w:rPr>
        <w:t xml:space="preserve">presentations, </w:t>
      </w:r>
      <w:r w:rsidRPr="00C22B18">
        <w:rPr>
          <w:rFonts w:asciiTheme="minorHAnsi" w:hAnsiTheme="minorHAnsi" w:cstheme="minorHAnsi"/>
        </w:rPr>
        <w:t xml:space="preserve">social media). </w:t>
      </w:r>
    </w:p>
    <w:p w14:paraId="3D59A4DC" w14:textId="77777777"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 xml:space="preserve">Discover a sense of community through listening to the stories of your peers, sharing, and supporting one another through the challenges and triumphs associated with visual impairment and blindness.  </w:t>
      </w:r>
    </w:p>
    <w:p w14:paraId="33166A7C" w14:textId="68956FB6"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Build leadership capacity by having the opportunity to co-facilitate sessions and present on various topics to</w:t>
      </w:r>
      <w:r w:rsidR="005546CA" w:rsidRPr="00C22B18">
        <w:rPr>
          <w:rFonts w:asciiTheme="minorHAnsi" w:hAnsiTheme="minorHAnsi" w:cstheme="minorHAnsi"/>
        </w:rPr>
        <w:t xml:space="preserve"> your</w:t>
      </w:r>
      <w:r w:rsidRPr="00C22B18">
        <w:rPr>
          <w:rFonts w:asciiTheme="minorHAnsi" w:hAnsiTheme="minorHAnsi" w:cstheme="minorHAnsi"/>
        </w:rPr>
        <w:t xml:space="preserve"> fellow participants. </w:t>
      </w:r>
    </w:p>
    <w:p w14:paraId="4A2D1EB7" w14:textId="09D60848" w:rsidR="001C166E" w:rsidRPr="00C22B18" w:rsidRDefault="001C166E" w:rsidP="001C166E">
      <w:pPr>
        <w:pStyle w:val="NormalWeb"/>
        <w:numPr>
          <w:ilvl w:val="0"/>
          <w:numId w:val="1"/>
        </w:numPr>
        <w:shd w:val="clear" w:color="auto" w:fill="FFFFFF"/>
        <w:spacing w:beforeAutospacing="0" w:after="0" w:afterAutospacing="0"/>
        <w:ind w:left="360"/>
        <w:rPr>
          <w:rFonts w:asciiTheme="minorHAnsi" w:hAnsiTheme="minorHAnsi" w:cstheme="minorHAnsi"/>
        </w:rPr>
      </w:pPr>
      <w:r w:rsidRPr="00C22B18">
        <w:rPr>
          <w:rFonts w:asciiTheme="minorHAnsi" w:hAnsiTheme="minorHAnsi" w:cstheme="minorHAnsi"/>
        </w:rPr>
        <w:t xml:space="preserve">Be invited to join the annual Eyes on Capitol Hill advocacy day and/or the Focus on Eye Health National Summit, as able. </w:t>
      </w:r>
    </w:p>
    <w:p w14:paraId="73087464" w14:textId="77777777" w:rsidR="001C166E" w:rsidRPr="00C22B18" w:rsidRDefault="001C166E" w:rsidP="001C166E">
      <w:pPr>
        <w:pStyle w:val="NormalWeb"/>
        <w:shd w:val="clear" w:color="auto" w:fill="FFFFFF"/>
        <w:spacing w:beforeAutospacing="0" w:after="0" w:afterAutospacing="0"/>
        <w:ind w:left="360"/>
        <w:rPr>
          <w:rFonts w:asciiTheme="minorHAnsi" w:hAnsiTheme="minorHAnsi" w:cstheme="minorHAnsi"/>
          <w:b/>
        </w:rPr>
      </w:pPr>
    </w:p>
    <w:p w14:paraId="16EE3DAB" w14:textId="5F578A21" w:rsidR="005A266A" w:rsidRPr="00C22B18" w:rsidRDefault="005A266A" w:rsidP="005A266A">
      <w:pPr>
        <w:spacing w:after="0" w:line="240" w:lineRule="auto"/>
        <w:rPr>
          <w:rFonts w:cstheme="minorHAnsi"/>
          <w:b/>
          <w:sz w:val="24"/>
          <w:szCs w:val="24"/>
        </w:rPr>
      </w:pPr>
      <w:r w:rsidRPr="00C22B18">
        <w:rPr>
          <w:rFonts w:cstheme="minorHAnsi"/>
          <w:b/>
          <w:sz w:val="24"/>
          <w:szCs w:val="24"/>
        </w:rPr>
        <w:t>What is the value to participating in A</w:t>
      </w:r>
      <w:r w:rsidR="005B465F">
        <w:rPr>
          <w:rFonts w:cstheme="minorHAnsi"/>
          <w:b/>
          <w:sz w:val="24"/>
          <w:szCs w:val="24"/>
        </w:rPr>
        <w:t>SPECT</w:t>
      </w:r>
      <w:r w:rsidRPr="00C22B18">
        <w:rPr>
          <w:rFonts w:cstheme="minorHAnsi"/>
          <w:b/>
          <w:sz w:val="24"/>
          <w:szCs w:val="24"/>
        </w:rPr>
        <w:t xml:space="preserve">? </w:t>
      </w:r>
    </w:p>
    <w:p w14:paraId="490F0AB1" w14:textId="23866BA9" w:rsidR="001C166E" w:rsidRPr="00C22B18" w:rsidRDefault="001C166E" w:rsidP="005A266A">
      <w:pPr>
        <w:spacing w:after="0" w:line="240" w:lineRule="auto"/>
        <w:rPr>
          <w:rFonts w:cstheme="minorHAnsi"/>
          <w:sz w:val="24"/>
          <w:szCs w:val="24"/>
        </w:rPr>
      </w:pPr>
      <w:r w:rsidRPr="00C22B18">
        <w:rPr>
          <w:rFonts w:cstheme="minorHAnsi"/>
          <w:sz w:val="24"/>
          <w:szCs w:val="24"/>
        </w:rPr>
        <w:t xml:space="preserve">According to graduates of the program: </w:t>
      </w:r>
    </w:p>
    <w:p w14:paraId="3C5F00ED" w14:textId="77777777" w:rsidR="005A266A" w:rsidRPr="00C22B18" w:rsidRDefault="005A266A" w:rsidP="005A266A">
      <w:pPr>
        <w:spacing w:after="0" w:line="240" w:lineRule="auto"/>
        <w:rPr>
          <w:rFonts w:cstheme="minorHAnsi"/>
          <w:sz w:val="24"/>
          <w:szCs w:val="24"/>
        </w:rPr>
      </w:pPr>
    </w:p>
    <w:p w14:paraId="400D1BEA" w14:textId="2E1C2DD4" w:rsidR="001C166E" w:rsidRPr="00C22B18" w:rsidRDefault="001C166E" w:rsidP="001C166E">
      <w:pPr>
        <w:ind w:left="720"/>
        <w:rPr>
          <w:rFonts w:cstheme="minorHAnsi"/>
          <w:sz w:val="24"/>
          <w:szCs w:val="24"/>
        </w:rPr>
      </w:pPr>
      <w:r w:rsidRPr="00C22B18">
        <w:rPr>
          <w:rFonts w:cstheme="minorHAnsi"/>
          <w:sz w:val="24"/>
          <w:szCs w:val="24"/>
        </w:rPr>
        <w:t xml:space="preserve">“I was touched by the stories that were shared about blindness and low vision. Even though we all had different eye conditions and journeys, we all shared something in common, we were all there to better ourselves and the community around us by wanting to educate others who lack an understanding of what it’s like to live with vision loss. Many of us took part in presenting content that challenged our thinking while motivating us to bring this knowledge into the world.” </w:t>
      </w:r>
    </w:p>
    <w:p w14:paraId="4CC07ACC" w14:textId="552C5561" w:rsidR="005A266A" w:rsidRPr="00C22B18" w:rsidRDefault="005D452C" w:rsidP="00363F44">
      <w:pPr>
        <w:spacing w:after="0" w:line="240" w:lineRule="auto"/>
        <w:ind w:left="720"/>
        <w:rPr>
          <w:rFonts w:cstheme="minorHAnsi"/>
          <w:sz w:val="24"/>
          <w:szCs w:val="24"/>
        </w:rPr>
      </w:pPr>
      <w:r w:rsidRPr="00C22B18">
        <w:rPr>
          <w:rFonts w:cstheme="minorHAnsi"/>
          <w:sz w:val="24"/>
          <w:szCs w:val="24"/>
        </w:rPr>
        <w:t>“</w:t>
      </w:r>
      <w:r w:rsidR="00C01663" w:rsidRPr="00C22B18">
        <w:rPr>
          <w:rFonts w:cstheme="minorHAnsi"/>
          <w:sz w:val="24"/>
          <w:szCs w:val="24"/>
        </w:rPr>
        <w:t>The A</w:t>
      </w:r>
      <w:r w:rsidR="005B465F">
        <w:rPr>
          <w:rFonts w:cstheme="minorHAnsi"/>
          <w:sz w:val="24"/>
          <w:szCs w:val="24"/>
        </w:rPr>
        <w:t>SPECT</w:t>
      </w:r>
      <w:r w:rsidR="00C01663" w:rsidRPr="00C22B18">
        <w:rPr>
          <w:rFonts w:cstheme="minorHAnsi"/>
          <w:sz w:val="24"/>
          <w:szCs w:val="24"/>
        </w:rPr>
        <w:t xml:space="preserve"> program has provided an invaluable account of the varied expertise and nuanced perspectives of patients, providers, and other eyecare stakeholders regarding approach to care and patient needs</w:t>
      </w:r>
      <w:r w:rsidR="001C166E" w:rsidRPr="00C22B18">
        <w:rPr>
          <w:rFonts w:cstheme="minorHAnsi"/>
          <w:sz w:val="24"/>
          <w:szCs w:val="24"/>
        </w:rPr>
        <w:t xml:space="preserve"> […]</w:t>
      </w:r>
      <w:r w:rsidR="00C01663" w:rsidRPr="00C22B18">
        <w:rPr>
          <w:rFonts w:cstheme="minorHAnsi"/>
          <w:sz w:val="24"/>
          <w:szCs w:val="24"/>
        </w:rPr>
        <w:t xml:space="preserve"> which has already helped me to reimagine my approach to research, as well as my interactions with persons who experience vision loss and other forms of disability. </w:t>
      </w:r>
      <w:r w:rsidRPr="00C22B18">
        <w:rPr>
          <w:rFonts w:cstheme="minorHAnsi"/>
          <w:sz w:val="24"/>
          <w:szCs w:val="24"/>
        </w:rPr>
        <w:t>D</w:t>
      </w:r>
      <w:r w:rsidR="005A266A" w:rsidRPr="00C22B18">
        <w:rPr>
          <w:rFonts w:cstheme="minorHAnsi"/>
          <w:sz w:val="24"/>
          <w:szCs w:val="24"/>
        </w:rPr>
        <w:t>iscourse between A</w:t>
      </w:r>
      <w:r w:rsidR="005B465F">
        <w:rPr>
          <w:rFonts w:cstheme="minorHAnsi"/>
          <w:sz w:val="24"/>
          <w:szCs w:val="24"/>
        </w:rPr>
        <w:t>SPECT</w:t>
      </w:r>
      <w:r w:rsidR="005A266A" w:rsidRPr="00C22B18">
        <w:rPr>
          <w:rFonts w:cstheme="minorHAnsi"/>
          <w:sz w:val="24"/>
          <w:szCs w:val="24"/>
        </w:rPr>
        <w:t xml:space="preserve"> participants helped to illuminate gaps in the current health paradigm as well as provide insight into potential approaches for bridging these gaps. It is a most excellent initiative that empowers participants to be innovative, inclusive, and circumspect in their approach to eyecare, be they patients, providers, allies, or researchers.</w:t>
      </w:r>
      <w:r w:rsidR="001C166E" w:rsidRPr="00C22B18">
        <w:rPr>
          <w:rFonts w:cstheme="minorHAnsi"/>
          <w:sz w:val="24"/>
          <w:szCs w:val="24"/>
        </w:rPr>
        <w:t xml:space="preserve">” </w:t>
      </w:r>
    </w:p>
    <w:p w14:paraId="0F33CE5C" w14:textId="77777777" w:rsidR="005A266A" w:rsidRPr="00C22B18" w:rsidRDefault="005A266A" w:rsidP="00363F44">
      <w:pPr>
        <w:spacing w:after="0" w:line="240" w:lineRule="auto"/>
        <w:ind w:left="720"/>
        <w:rPr>
          <w:rFonts w:cstheme="minorHAnsi"/>
          <w:sz w:val="24"/>
          <w:szCs w:val="24"/>
        </w:rPr>
      </w:pPr>
    </w:p>
    <w:p w14:paraId="7441AF47" w14:textId="3B0C470F" w:rsidR="005A266A" w:rsidRPr="00C22B18" w:rsidRDefault="001C166E" w:rsidP="00363F44">
      <w:pPr>
        <w:spacing w:after="0" w:line="240" w:lineRule="auto"/>
        <w:ind w:left="720"/>
        <w:jc w:val="both"/>
        <w:rPr>
          <w:rFonts w:cstheme="minorHAnsi"/>
          <w:sz w:val="24"/>
          <w:szCs w:val="24"/>
        </w:rPr>
      </w:pPr>
      <w:r w:rsidRPr="00C22B18">
        <w:rPr>
          <w:rFonts w:cstheme="minorHAnsi"/>
          <w:sz w:val="24"/>
          <w:szCs w:val="24"/>
        </w:rPr>
        <w:t xml:space="preserve"> </w:t>
      </w:r>
      <w:r w:rsidR="00C01663" w:rsidRPr="00C22B18">
        <w:rPr>
          <w:rFonts w:cstheme="minorHAnsi"/>
          <w:sz w:val="24"/>
          <w:szCs w:val="24"/>
        </w:rPr>
        <w:t>“</w:t>
      </w:r>
      <w:r w:rsidR="005A266A" w:rsidRPr="00C22B18">
        <w:rPr>
          <w:rFonts w:cstheme="minorHAnsi"/>
          <w:sz w:val="24"/>
          <w:szCs w:val="24"/>
        </w:rPr>
        <w:t>A</w:t>
      </w:r>
      <w:r w:rsidR="005B465F">
        <w:rPr>
          <w:rFonts w:cstheme="minorHAnsi"/>
          <w:sz w:val="24"/>
          <w:szCs w:val="24"/>
        </w:rPr>
        <w:t>SPECT</w:t>
      </w:r>
      <w:r w:rsidR="005A266A" w:rsidRPr="00C22B18">
        <w:rPr>
          <w:rFonts w:cstheme="minorHAnsi"/>
          <w:sz w:val="24"/>
          <w:szCs w:val="24"/>
        </w:rPr>
        <w:t xml:space="preserve"> equipped me with tools to effectively advocate for patients who are participants and beneficiaries of eye care services. These conversations have contributed to shaping my perspective on advocacy and healthcare delivery and the value in patient identified factors to attain best visual health outcomes.</w:t>
      </w:r>
      <w:r w:rsidR="00C01663" w:rsidRPr="00C22B18">
        <w:rPr>
          <w:rFonts w:cstheme="minorHAnsi"/>
          <w:sz w:val="24"/>
          <w:szCs w:val="24"/>
        </w:rPr>
        <w:t xml:space="preserve"> </w:t>
      </w:r>
      <w:r w:rsidR="005A266A" w:rsidRPr="00C22B18">
        <w:rPr>
          <w:rFonts w:cstheme="minorHAnsi"/>
          <w:sz w:val="24"/>
          <w:szCs w:val="24"/>
        </w:rPr>
        <w:t>I am almost the eye doctor that I have longed to be and grateful for the role Prevent Blindness and A</w:t>
      </w:r>
      <w:r w:rsidR="005B465F">
        <w:rPr>
          <w:rFonts w:cstheme="minorHAnsi"/>
          <w:sz w:val="24"/>
          <w:szCs w:val="24"/>
        </w:rPr>
        <w:t>SPECT</w:t>
      </w:r>
      <w:r w:rsidR="005A266A" w:rsidRPr="00C22B18">
        <w:rPr>
          <w:rFonts w:cstheme="minorHAnsi"/>
          <w:sz w:val="24"/>
          <w:szCs w:val="24"/>
        </w:rPr>
        <w:t xml:space="preserve"> have played in shaping me into a public health centric optometrist.</w:t>
      </w:r>
      <w:r w:rsidR="00C01663" w:rsidRPr="00C22B18">
        <w:rPr>
          <w:rFonts w:cstheme="minorHAnsi"/>
          <w:sz w:val="24"/>
          <w:szCs w:val="24"/>
        </w:rPr>
        <w:t>”</w:t>
      </w:r>
    </w:p>
    <w:p w14:paraId="3FA25A05" w14:textId="2D9BCA2D" w:rsidR="00230D6F" w:rsidRPr="00C22B18" w:rsidRDefault="00230D6F" w:rsidP="00230D6F">
      <w:pPr>
        <w:pStyle w:val="NormalWeb"/>
        <w:shd w:val="clear" w:color="auto" w:fill="FFFFFF"/>
        <w:spacing w:after="360" w:afterAutospacing="0"/>
        <w:rPr>
          <w:rFonts w:asciiTheme="minorHAnsi" w:hAnsiTheme="minorHAnsi" w:cstheme="minorHAnsi"/>
        </w:rPr>
      </w:pPr>
      <w:r w:rsidRPr="00C22B18">
        <w:rPr>
          <w:rFonts w:asciiTheme="minorHAnsi" w:hAnsiTheme="minorHAnsi" w:cstheme="minorHAnsi"/>
        </w:rPr>
        <w:t xml:space="preserve">To learn more, visit our </w:t>
      </w:r>
      <w:hyperlink r:id="rId10" w:anchor=":~:text=The%20Prevent%20Blindness%20A.S.P.E.C.T.,to%20a%20chronic%20eye%20disease." w:history="1">
        <w:r w:rsidRPr="00C22B18">
          <w:rPr>
            <w:rStyle w:val="Hyperlink"/>
            <w:rFonts w:asciiTheme="minorHAnsi" w:hAnsiTheme="minorHAnsi" w:cstheme="minorHAnsi"/>
            <w:color w:val="auto"/>
            <w:highlight w:val="yellow"/>
          </w:rPr>
          <w:t>website</w:t>
        </w:r>
      </w:hyperlink>
      <w:r w:rsidRPr="00C22B18">
        <w:rPr>
          <w:rFonts w:asciiTheme="minorHAnsi" w:hAnsiTheme="minorHAnsi" w:cstheme="minorHAnsi"/>
          <w:highlight w:val="yellow"/>
        </w:rPr>
        <w:t>.</w:t>
      </w:r>
      <w:r w:rsidRPr="00C22B18">
        <w:rPr>
          <w:rFonts w:asciiTheme="minorHAnsi" w:hAnsiTheme="minorHAnsi" w:cstheme="minorHAnsi"/>
        </w:rPr>
        <w:t xml:space="preserve"> If you or someone you know is interested in participating, please have them complete a short 2-page application found </w:t>
      </w:r>
      <w:hyperlink r:id="rId11" w:history="1">
        <w:r w:rsidRPr="00C22B18">
          <w:rPr>
            <w:rStyle w:val="Hyperlink"/>
            <w:rFonts w:asciiTheme="minorHAnsi" w:hAnsiTheme="minorHAnsi" w:cstheme="minorHAnsi"/>
            <w:color w:val="auto"/>
            <w:highlight w:val="yellow"/>
          </w:rPr>
          <w:t>here</w:t>
        </w:r>
      </w:hyperlink>
      <w:r w:rsidRPr="00C22B18">
        <w:rPr>
          <w:rFonts w:asciiTheme="minorHAnsi" w:hAnsiTheme="minorHAnsi" w:cstheme="minorHAnsi"/>
          <w:highlight w:val="yellow"/>
        </w:rPr>
        <w:t>:</w:t>
      </w:r>
      <w:r w:rsidR="00F666F4">
        <w:rPr>
          <w:rFonts w:asciiTheme="minorHAnsi" w:hAnsiTheme="minorHAnsi" w:cstheme="minorHAnsi"/>
          <w:highlight w:val="yellow"/>
        </w:rPr>
        <w:t xml:space="preserve"> </w:t>
      </w:r>
      <w:r w:rsidR="00F666F4" w:rsidRPr="00F666F4">
        <w:rPr>
          <w:rFonts w:asciiTheme="minorHAnsi" w:hAnsiTheme="minorHAnsi" w:cstheme="minorHAnsi"/>
        </w:rPr>
        <w:t>or call Julie</w:t>
      </w:r>
      <w:r w:rsidR="00FC3040">
        <w:rPr>
          <w:rFonts w:asciiTheme="minorHAnsi" w:hAnsiTheme="minorHAnsi" w:cstheme="minorHAnsi"/>
        </w:rPr>
        <w:t xml:space="preserve"> Grutzmacher</w:t>
      </w:r>
      <w:r w:rsidR="00F666F4" w:rsidRPr="00F666F4">
        <w:rPr>
          <w:rFonts w:asciiTheme="minorHAnsi" w:hAnsiTheme="minorHAnsi" w:cstheme="minorHAnsi"/>
        </w:rPr>
        <w:t xml:space="preserve"> at 312-363-6032 if you are not able to complete the application online. </w:t>
      </w:r>
    </w:p>
    <w:p w14:paraId="5264363A" w14:textId="7F9855D4" w:rsidR="00230D6F" w:rsidRPr="00C22B18" w:rsidRDefault="00230D6F" w:rsidP="00230D6F">
      <w:pPr>
        <w:rPr>
          <w:rFonts w:cstheme="minorHAnsi"/>
          <w:sz w:val="24"/>
          <w:szCs w:val="24"/>
        </w:rPr>
      </w:pPr>
      <w:r w:rsidRPr="00C22B18">
        <w:rPr>
          <w:rFonts w:cstheme="minorHAnsi"/>
          <w:sz w:val="24"/>
          <w:szCs w:val="24"/>
        </w:rPr>
        <w:t xml:space="preserve">The deadline to apply is </w:t>
      </w:r>
      <w:r w:rsidRPr="00C22B18">
        <w:rPr>
          <w:rFonts w:cstheme="minorHAnsi"/>
          <w:b/>
          <w:sz w:val="24"/>
          <w:szCs w:val="24"/>
        </w:rPr>
        <w:t xml:space="preserve">Friday, </w:t>
      </w:r>
      <w:r w:rsidR="00876A9D">
        <w:rPr>
          <w:rFonts w:cstheme="minorHAnsi"/>
          <w:b/>
          <w:sz w:val="24"/>
          <w:szCs w:val="24"/>
        </w:rPr>
        <w:t>June 3</w:t>
      </w:r>
      <w:r w:rsidR="00727DBA" w:rsidRPr="00C22B18">
        <w:rPr>
          <w:rFonts w:cstheme="minorHAnsi"/>
          <w:b/>
          <w:sz w:val="24"/>
          <w:szCs w:val="24"/>
        </w:rPr>
        <w:t>, 202</w:t>
      </w:r>
      <w:r w:rsidR="00876A9D">
        <w:rPr>
          <w:rFonts w:cstheme="minorHAnsi"/>
          <w:b/>
          <w:sz w:val="24"/>
          <w:szCs w:val="24"/>
        </w:rPr>
        <w:t>2</w:t>
      </w:r>
      <w:r w:rsidRPr="00C22B18">
        <w:rPr>
          <w:rFonts w:cstheme="minorHAnsi"/>
          <w:b/>
          <w:sz w:val="24"/>
          <w:szCs w:val="24"/>
        </w:rPr>
        <w:t>.</w:t>
      </w:r>
      <w:r w:rsidRPr="00C22B18">
        <w:rPr>
          <w:rFonts w:cstheme="minorHAnsi"/>
          <w:sz w:val="24"/>
          <w:szCs w:val="24"/>
        </w:rPr>
        <w:t xml:space="preserve"> </w:t>
      </w:r>
    </w:p>
    <w:p w14:paraId="698122B0" w14:textId="5B4D2754" w:rsidR="00230D6F" w:rsidRPr="00C22B18" w:rsidRDefault="00230D6F" w:rsidP="00230D6F">
      <w:pPr>
        <w:rPr>
          <w:rFonts w:cstheme="minorHAnsi"/>
          <w:sz w:val="24"/>
          <w:szCs w:val="24"/>
        </w:rPr>
      </w:pPr>
      <w:r w:rsidRPr="00C22B18">
        <w:rPr>
          <w:rFonts w:cstheme="minorHAnsi"/>
          <w:sz w:val="24"/>
          <w:szCs w:val="24"/>
        </w:rPr>
        <w:t xml:space="preserve">For additional questions about the program, reach out to Julie Grutzmacher, Director of </w:t>
      </w:r>
      <w:r w:rsidR="005B465F">
        <w:rPr>
          <w:rFonts w:cstheme="minorHAnsi"/>
          <w:sz w:val="24"/>
          <w:szCs w:val="24"/>
        </w:rPr>
        <w:t>Patient Advocacy and Population Health Initiatives</w:t>
      </w:r>
      <w:bookmarkStart w:id="1" w:name="_GoBack"/>
      <w:bookmarkEnd w:id="1"/>
      <w:r w:rsidRPr="00C22B18">
        <w:rPr>
          <w:rFonts w:cstheme="minorHAnsi"/>
          <w:sz w:val="24"/>
          <w:szCs w:val="24"/>
        </w:rPr>
        <w:t xml:space="preserve">, at: </w:t>
      </w:r>
      <w:hyperlink r:id="rId12" w:history="1">
        <w:r w:rsidRPr="00C22B18">
          <w:rPr>
            <w:rStyle w:val="Hyperlink"/>
            <w:rFonts w:cstheme="minorHAnsi"/>
            <w:sz w:val="24"/>
            <w:szCs w:val="24"/>
          </w:rPr>
          <w:t>jgrutzmacher@preventblindness.org</w:t>
        </w:r>
      </w:hyperlink>
    </w:p>
    <w:bookmarkEnd w:id="0"/>
    <w:p w14:paraId="6E86DC15" w14:textId="77777777" w:rsidR="00632474" w:rsidRPr="00C22B18" w:rsidRDefault="00632474">
      <w:pPr>
        <w:rPr>
          <w:rFonts w:cstheme="minorHAnsi"/>
          <w:sz w:val="24"/>
          <w:szCs w:val="24"/>
        </w:rPr>
      </w:pPr>
    </w:p>
    <w:sectPr w:rsidR="00632474" w:rsidRPr="00C22B18" w:rsidSect="00135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B91"/>
    <w:multiLevelType w:val="hybridMultilevel"/>
    <w:tmpl w:val="306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6F"/>
    <w:rsid w:val="000F0C15"/>
    <w:rsid w:val="000F6314"/>
    <w:rsid w:val="00134286"/>
    <w:rsid w:val="001350C2"/>
    <w:rsid w:val="00152E17"/>
    <w:rsid w:val="001C166E"/>
    <w:rsid w:val="001F627E"/>
    <w:rsid w:val="00230D6F"/>
    <w:rsid w:val="002F0B06"/>
    <w:rsid w:val="00360190"/>
    <w:rsid w:val="0036202F"/>
    <w:rsid w:val="00363F44"/>
    <w:rsid w:val="003E520A"/>
    <w:rsid w:val="004107F3"/>
    <w:rsid w:val="004219A1"/>
    <w:rsid w:val="00473577"/>
    <w:rsid w:val="004B2F7A"/>
    <w:rsid w:val="004E1D93"/>
    <w:rsid w:val="005037B3"/>
    <w:rsid w:val="005164B4"/>
    <w:rsid w:val="005546CA"/>
    <w:rsid w:val="00562017"/>
    <w:rsid w:val="005A266A"/>
    <w:rsid w:val="005B465F"/>
    <w:rsid w:val="005D452C"/>
    <w:rsid w:val="005F6760"/>
    <w:rsid w:val="006005B1"/>
    <w:rsid w:val="00604B70"/>
    <w:rsid w:val="00632474"/>
    <w:rsid w:val="0067663D"/>
    <w:rsid w:val="00727DBA"/>
    <w:rsid w:val="00731A0C"/>
    <w:rsid w:val="007340A9"/>
    <w:rsid w:val="0076046F"/>
    <w:rsid w:val="007B5B10"/>
    <w:rsid w:val="008379EA"/>
    <w:rsid w:val="00876A9D"/>
    <w:rsid w:val="008F0AD9"/>
    <w:rsid w:val="0094759D"/>
    <w:rsid w:val="009A504E"/>
    <w:rsid w:val="009F4055"/>
    <w:rsid w:val="00A4762F"/>
    <w:rsid w:val="00A96F9F"/>
    <w:rsid w:val="00B34345"/>
    <w:rsid w:val="00B421E7"/>
    <w:rsid w:val="00BD0210"/>
    <w:rsid w:val="00C01663"/>
    <w:rsid w:val="00C221B6"/>
    <w:rsid w:val="00C22B18"/>
    <w:rsid w:val="00CE5F85"/>
    <w:rsid w:val="00CF1571"/>
    <w:rsid w:val="00D4511E"/>
    <w:rsid w:val="00D923F2"/>
    <w:rsid w:val="00E14E5F"/>
    <w:rsid w:val="00E30849"/>
    <w:rsid w:val="00E93636"/>
    <w:rsid w:val="00F015B6"/>
    <w:rsid w:val="00F0188B"/>
    <w:rsid w:val="00F12890"/>
    <w:rsid w:val="00F21ACB"/>
    <w:rsid w:val="00F666F4"/>
    <w:rsid w:val="00FC3040"/>
    <w:rsid w:val="00FD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B275"/>
  <w15:chartTrackingRefBased/>
  <w15:docId w15:val="{5EE149AD-3B82-400F-8C66-1A038518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0D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0D6F"/>
    <w:rPr>
      <w:color w:val="0563C1"/>
      <w:u w:val="single"/>
    </w:rPr>
  </w:style>
  <w:style w:type="character" w:styleId="FollowedHyperlink">
    <w:name w:val="FollowedHyperlink"/>
    <w:basedOn w:val="DefaultParagraphFont"/>
    <w:uiPriority w:val="99"/>
    <w:semiHidden/>
    <w:unhideWhenUsed/>
    <w:rsid w:val="00D4511E"/>
    <w:rPr>
      <w:color w:val="954F72" w:themeColor="followedHyperlink"/>
      <w:u w:val="single"/>
    </w:rPr>
  </w:style>
  <w:style w:type="character" w:styleId="CommentReference">
    <w:name w:val="annotation reference"/>
    <w:basedOn w:val="DefaultParagraphFont"/>
    <w:uiPriority w:val="99"/>
    <w:semiHidden/>
    <w:unhideWhenUsed/>
    <w:rsid w:val="00152E17"/>
    <w:rPr>
      <w:sz w:val="16"/>
      <w:szCs w:val="16"/>
    </w:rPr>
  </w:style>
  <w:style w:type="paragraph" w:styleId="CommentText">
    <w:name w:val="annotation text"/>
    <w:basedOn w:val="Normal"/>
    <w:link w:val="CommentTextChar"/>
    <w:uiPriority w:val="99"/>
    <w:semiHidden/>
    <w:unhideWhenUsed/>
    <w:rsid w:val="00152E17"/>
    <w:pPr>
      <w:spacing w:line="240" w:lineRule="auto"/>
    </w:pPr>
    <w:rPr>
      <w:sz w:val="20"/>
      <w:szCs w:val="20"/>
    </w:rPr>
  </w:style>
  <w:style w:type="character" w:customStyle="1" w:styleId="CommentTextChar">
    <w:name w:val="Comment Text Char"/>
    <w:basedOn w:val="DefaultParagraphFont"/>
    <w:link w:val="CommentText"/>
    <w:uiPriority w:val="99"/>
    <w:semiHidden/>
    <w:rsid w:val="00152E17"/>
    <w:rPr>
      <w:sz w:val="20"/>
      <w:szCs w:val="20"/>
    </w:rPr>
  </w:style>
  <w:style w:type="paragraph" w:styleId="CommentSubject">
    <w:name w:val="annotation subject"/>
    <w:basedOn w:val="CommentText"/>
    <w:next w:val="CommentText"/>
    <w:link w:val="CommentSubjectChar"/>
    <w:uiPriority w:val="99"/>
    <w:semiHidden/>
    <w:unhideWhenUsed/>
    <w:rsid w:val="00152E17"/>
    <w:rPr>
      <w:b/>
      <w:bCs/>
    </w:rPr>
  </w:style>
  <w:style w:type="character" w:customStyle="1" w:styleId="CommentSubjectChar">
    <w:name w:val="Comment Subject Char"/>
    <w:basedOn w:val="CommentTextChar"/>
    <w:link w:val="CommentSubject"/>
    <w:uiPriority w:val="99"/>
    <w:semiHidden/>
    <w:rsid w:val="00152E17"/>
    <w:rPr>
      <w:b/>
      <w:bCs/>
      <w:sz w:val="20"/>
      <w:szCs w:val="20"/>
    </w:rPr>
  </w:style>
  <w:style w:type="paragraph" w:styleId="Revision">
    <w:name w:val="Revision"/>
    <w:hidden/>
    <w:uiPriority w:val="99"/>
    <w:semiHidden/>
    <w:rsid w:val="00152E17"/>
    <w:pPr>
      <w:spacing w:after="0" w:line="240" w:lineRule="auto"/>
    </w:pPr>
  </w:style>
  <w:style w:type="paragraph" w:styleId="BalloonText">
    <w:name w:val="Balloon Text"/>
    <w:basedOn w:val="Normal"/>
    <w:link w:val="BalloonTextChar"/>
    <w:uiPriority w:val="99"/>
    <w:semiHidden/>
    <w:unhideWhenUsed/>
    <w:rsid w:val="00152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rutzmacher@preventblindne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h.preventblindness.org/apply-to-join-the-aspect-patient-advocacy-program/" TargetMode="External"/><Relationship Id="rId5" Type="http://schemas.openxmlformats.org/officeDocument/2006/relationships/numbering" Target="numbering.xml"/><Relationship Id="rId10" Type="http://schemas.openxmlformats.org/officeDocument/2006/relationships/hyperlink" Target="https://cvph.preventblindness.org/aspect-progra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F3A0CBAFED94D8F21A4F44A55BC4F" ma:contentTypeVersion="9" ma:contentTypeDescription="Create a new document." ma:contentTypeScope="" ma:versionID="b4183eb9c7cb7822def9e7c967aecb0f">
  <xsd:schema xmlns:xsd="http://www.w3.org/2001/XMLSchema" xmlns:xs="http://www.w3.org/2001/XMLSchema" xmlns:p="http://schemas.microsoft.com/office/2006/metadata/properties" xmlns:ns3="6f934375-506c-4885-a7cd-d11c5539b837" targetNamespace="http://schemas.microsoft.com/office/2006/metadata/properties" ma:root="true" ma:fieldsID="f8ebc200e871df76e3164b145daa306c" ns3:_="">
    <xsd:import namespace="6f934375-506c-4885-a7cd-d11c5539b8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34375-506c-4885-a7cd-d11c5539b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108F0-8DA9-4A21-A5DA-72E80024F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5A8466-6E54-475C-BBC1-22B038019306}">
  <ds:schemaRefs>
    <ds:schemaRef ds:uri="http://schemas.microsoft.com/sharepoint/v3/contenttype/forms"/>
  </ds:schemaRefs>
</ds:datastoreItem>
</file>

<file path=customXml/itemProps3.xml><?xml version="1.0" encoding="utf-8"?>
<ds:datastoreItem xmlns:ds="http://schemas.openxmlformats.org/officeDocument/2006/customXml" ds:itemID="{00F8B8DE-E938-4CAA-8CEE-AB2A63E33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34375-506c-4885-a7cd-d11c5539b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9A2FF-9A59-454B-8E01-968C58B9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Grutzmacher</dc:creator>
  <cp:keywords/>
  <dc:description/>
  <cp:lastModifiedBy>Julie Grutzmacher</cp:lastModifiedBy>
  <cp:revision>4</cp:revision>
  <dcterms:created xsi:type="dcterms:W3CDTF">2022-05-24T18:02:00Z</dcterms:created>
  <dcterms:modified xsi:type="dcterms:W3CDTF">2022-05-24T18:13:00Z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0x010100782F3A0CBAFED94D8F21A4F44A55BC4F</vt:lpwstr>
  </property>
</Properties>
</file>